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png" ContentType="image/png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8" w:lineRule="auto" w:before="88" w:after="0"/>
        <w:ind w:left="678" w:right="2859" w:firstLine="2"/>
        <w:jc w:val="left"/>
        <w:rPr>
          <w:i/>
          <w:sz w:val="28"/>
        </w:rPr>
      </w:pPr>
      <w:r>
        <w:rPr>
          <w:sz w:val="28"/>
        </w:rPr>
        <w:t>На месте двоеточия можно вставить «потому что». Примеры: </w:t>
      </w:r>
      <w:r>
        <w:rPr>
          <w:i/>
          <w:sz w:val="28"/>
        </w:rPr>
        <w:t>Ничего не было видно. была безумная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ночь.</w:t>
      </w:r>
    </w:p>
    <w:p>
      <w:pPr>
        <w:pStyle w:val="BodyText"/>
        <w:spacing w:before="6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8" w:lineRule="auto" w:before="0" w:after="0"/>
        <w:ind w:left="678" w:right="3406" w:firstLine="0"/>
        <w:jc w:val="left"/>
        <w:rPr>
          <w:i/>
          <w:sz w:val="28"/>
        </w:rPr>
      </w:pPr>
      <w:r>
        <w:rPr>
          <w:sz w:val="28"/>
        </w:rPr>
        <w:t>На месте двоеточия можно вставить «что». Примеры:</w:t>
      </w:r>
      <w:r>
        <w:rPr>
          <w:spacing w:val="-17"/>
          <w:sz w:val="28"/>
        </w:rPr>
        <w:t> </w:t>
      </w:r>
      <w:r>
        <w:rPr>
          <w:i/>
          <w:sz w:val="28"/>
        </w:rPr>
        <w:t>Татьяна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поняла.’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он</w:t>
      </w:r>
      <w:r>
        <w:rPr>
          <w:i/>
          <w:spacing w:val="-26"/>
          <w:sz w:val="28"/>
        </w:rPr>
        <w:t> </w:t>
      </w:r>
      <w:r>
        <w:rPr>
          <w:i/>
          <w:sz w:val="28"/>
        </w:rPr>
        <w:t>больше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23"/>
          <w:sz w:val="28"/>
        </w:rPr>
        <w:t> </w:t>
      </w:r>
      <w:r>
        <w:rPr>
          <w:i/>
          <w:sz w:val="28"/>
        </w:rPr>
        <w:t>npидëm.</w:t>
      </w:r>
    </w:p>
    <w:p>
      <w:pPr>
        <w:pStyle w:val="BodyText"/>
        <w:spacing w:before="6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83" w:lineRule="auto" w:before="0" w:after="0"/>
        <w:ind w:left="677" w:right="769" w:firstLine="5"/>
        <w:jc w:val="left"/>
        <w:rPr>
          <w:sz w:val="28"/>
        </w:rPr>
      </w:pPr>
      <w:r>
        <w:rPr>
          <w:sz w:val="28"/>
        </w:rPr>
        <w:t>На месте двоеточия можно вставить «и увидел что, и услышал что,</w:t>
      </w:r>
      <w:r>
        <w:rPr>
          <w:spacing w:val="-17"/>
          <w:sz w:val="28"/>
        </w:rPr>
        <w:t> </w:t>
      </w:r>
      <w:r>
        <w:rPr>
          <w:sz w:val="28"/>
        </w:rPr>
        <w:t>и почувствовал</w:t>
      </w:r>
      <w:r>
        <w:rPr>
          <w:spacing w:val="-20"/>
          <w:sz w:val="28"/>
        </w:rPr>
        <w:t> </w:t>
      </w:r>
      <w:r>
        <w:rPr>
          <w:sz w:val="28"/>
        </w:rPr>
        <w:t>что».</w:t>
      </w:r>
    </w:p>
    <w:p>
      <w:pPr>
        <w:spacing w:before="1"/>
        <w:ind w:left="678" w:right="0" w:firstLine="0"/>
        <w:jc w:val="left"/>
        <w:rPr>
          <w:i/>
          <w:sz w:val="27"/>
        </w:rPr>
      </w:pPr>
      <w:r>
        <w:rPr>
          <w:sz w:val="27"/>
        </w:rPr>
        <w:t>Примеры: Н </w:t>
      </w:r>
      <w:r>
        <w:rPr>
          <w:i/>
          <w:sz w:val="27"/>
        </w:rPr>
        <w:t>подошёл к окну.‘  ребята  играли в футбол.</w:t>
      </w:r>
    </w:p>
    <w:p>
      <w:pPr>
        <w:pStyle w:val="BodyText"/>
        <w:rPr>
          <w:i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962" w:right="0" w:hanging="283"/>
        <w:jc w:val="left"/>
        <w:rPr>
          <w:sz w:val="28"/>
        </w:rPr>
      </w:pPr>
      <w:r>
        <w:rPr>
          <w:sz w:val="28"/>
        </w:rPr>
        <w:t>На месте двоеточия можно вставить «а</w:t>
      </w:r>
      <w:r>
        <w:rPr>
          <w:spacing w:val="-46"/>
          <w:sz w:val="28"/>
        </w:rPr>
        <w:t> </w:t>
      </w:r>
      <w:r>
        <w:rPr>
          <w:sz w:val="28"/>
        </w:rPr>
        <w:t>именно».</w:t>
      </w:r>
    </w:p>
    <w:p>
      <w:pPr>
        <w:spacing w:before="47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Она </w:t>
      </w:r>
      <w:r>
        <w:rPr>
          <w:i/>
          <w:sz w:val="28"/>
        </w:rPr>
        <w:t>принесла нам радостную новость.‘ Сергея приняли в пионеры.</w:t>
      </w:r>
    </w:p>
    <w:p>
      <w:pPr>
        <w:spacing w:after="0"/>
        <w:jc w:val="left"/>
        <w:rPr>
          <w:sz w:val="28"/>
        </w:rPr>
        <w:sectPr>
          <w:headerReference w:type="default" r:id="rId5"/>
          <w:type w:val="continuous"/>
          <w:pgSz w:w="11910" w:h="16840"/>
          <w:pgMar w:header="1138" w:top="1440" w:bottom="280" w:left="1020" w:right="900"/>
        </w:sectPr>
      </w:pP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88" w:after="0"/>
        <w:ind w:left="678" w:right="0" w:firstLine="2"/>
        <w:jc w:val="left"/>
        <w:rPr>
          <w:sz w:val="28"/>
        </w:rPr>
      </w:pPr>
      <w:r>
        <w:rPr>
          <w:sz w:val="28"/>
        </w:rPr>
        <w:t>На место тире можно вставить «а»,</w:t>
      </w:r>
      <w:r>
        <w:rPr>
          <w:spacing w:val="-31"/>
          <w:sz w:val="28"/>
        </w:rPr>
        <w:t> </w:t>
      </w:r>
      <w:r>
        <w:rPr>
          <w:sz w:val="28"/>
        </w:rPr>
        <w:t>«но»</w:t>
      </w:r>
    </w:p>
    <w:p>
      <w:pPr>
        <w:spacing w:before="52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Смелые побеждают - трусливых награждают.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1" w:after="0"/>
        <w:ind w:left="962" w:right="0" w:hanging="284"/>
        <w:jc w:val="left"/>
        <w:rPr>
          <w:sz w:val="28"/>
        </w:rPr>
      </w:pPr>
      <w:r>
        <w:rPr>
          <w:sz w:val="28"/>
        </w:rPr>
        <w:t>На</w:t>
      </w:r>
      <w:r>
        <w:rPr>
          <w:spacing w:val="-27"/>
          <w:sz w:val="28"/>
        </w:rPr>
        <w:t> </w:t>
      </w:r>
      <w:r>
        <w:rPr>
          <w:sz w:val="28"/>
        </w:rPr>
        <w:t>место</w:t>
      </w:r>
      <w:r>
        <w:rPr>
          <w:spacing w:val="-22"/>
          <w:sz w:val="28"/>
        </w:rPr>
        <w:t> </w:t>
      </w:r>
      <w:r>
        <w:rPr>
          <w:sz w:val="28"/>
        </w:rPr>
        <w:t>тире</w:t>
      </w:r>
      <w:r>
        <w:rPr>
          <w:spacing w:val="-22"/>
          <w:sz w:val="28"/>
        </w:rPr>
        <w:t> </w:t>
      </w:r>
      <w:r>
        <w:rPr>
          <w:sz w:val="28"/>
        </w:rPr>
        <w:t>можно</w:t>
      </w:r>
      <w:r>
        <w:rPr>
          <w:spacing w:val="-22"/>
          <w:sz w:val="28"/>
        </w:rPr>
        <w:t> </w:t>
      </w:r>
      <w:r>
        <w:rPr>
          <w:sz w:val="28"/>
        </w:rPr>
        <w:t>вставить</w:t>
      </w:r>
      <w:r>
        <w:rPr>
          <w:spacing w:val="-15"/>
          <w:sz w:val="28"/>
        </w:rPr>
        <w:t> </w:t>
      </w:r>
      <w:r>
        <w:rPr>
          <w:sz w:val="28"/>
        </w:rPr>
        <w:t>«поэтому»</w:t>
      </w:r>
    </w:p>
    <w:p>
      <w:pPr>
        <w:spacing w:before="52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fiылп </w:t>
      </w:r>
      <w:r>
        <w:rPr>
          <w:i/>
          <w:sz w:val="28"/>
        </w:rPr>
        <w:t>безумная ночь - ничего не было видно.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2" w:right="0" w:hanging="280"/>
        <w:jc w:val="left"/>
        <w:rPr>
          <w:sz w:val="28"/>
        </w:rPr>
      </w:pPr>
      <w:r>
        <w:rPr>
          <w:sz w:val="28"/>
        </w:rPr>
        <w:t>На место тире можно вставить</w:t>
      </w:r>
      <w:r>
        <w:rPr>
          <w:spacing w:val="-20"/>
          <w:sz w:val="28"/>
        </w:rPr>
        <w:t> </w:t>
      </w:r>
      <w:r>
        <w:rPr>
          <w:sz w:val="28"/>
        </w:rPr>
        <w:t>«это»</w:t>
      </w:r>
    </w:p>
    <w:p>
      <w:pPr>
        <w:spacing w:before="56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Вечером над горизонтом нависало багровое солнце - плохой знак.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78" w:lineRule="auto" w:before="0" w:after="0"/>
        <w:ind w:left="678" w:right="3294" w:firstLine="1"/>
        <w:jc w:val="left"/>
        <w:rPr>
          <w:i/>
          <w:sz w:val="28"/>
        </w:rPr>
      </w:pPr>
      <w:r>
        <w:rPr>
          <w:sz w:val="28"/>
        </w:rPr>
        <w:t>На место тире можно вставить «если», «то» Примеры: </w:t>
      </w:r>
      <w:r>
        <w:rPr>
          <w:i/>
          <w:sz w:val="28"/>
        </w:rPr>
        <w:t>Любишь кататься - садись и</w:t>
      </w:r>
      <w:r>
        <w:rPr>
          <w:i/>
          <w:spacing w:val="-28"/>
          <w:sz w:val="28"/>
        </w:rPr>
        <w:t> </w:t>
      </w:r>
      <w:r>
        <w:rPr>
          <w:i/>
          <w:sz w:val="28"/>
        </w:rPr>
        <w:t>катайся.</w:t>
      </w:r>
    </w:p>
    <w:p>
      <w:pPr>
        <w:pStyle w:val="BodyText"/>
        <w:spacing w:before="10"/>
        <w:rPr>
          <w:i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1" w:after="0"/>
        <w:ind w:left="962" w:right="0" w:hanging="282"/>
        <w:jc w:val="left"/>
        <w:rPr>
          <w:sz w:val="28"/>
        </w:rPr>
      </w:pPr>
      <w:r>
        <w:rPr>
          <w:sz w:val="28"/>
        </w:rPr>
        <w:t>Быстрая смена</w:t>
      </w:r>
      <w:r>
        <w:rPr>
          <w:spacing w:val="-33"/>
          <w:sz w:val="28"/>
        </w:rPr>
        <w:t> </w:t>
      </w:r>
      <w:r>
        <w:rPr>
          <w:sz w:val="28"/>
        </w:rPr>
        <w:t>событий</w:t>
      </w:r>
    </w:p>
    <w:p>
      <w:pPr>
        <w:spacing w:before="47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Нажал на тормоз - машина остановилась.</w:t>
      </w:r>
    </w:p>
    <w:p>
      <w:pPr>
        <w:pStyle w:val="BodyText"/>
        <w:spacing w:before="7"/>
        <w:rPr>
          <w:i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71" w:lineRule="auto" w:before="0" w:after="0"/>
        <w:ind w:left="678" w:right="3063" w:firstLine="3"/>
        <w:jc w:val="left"/>
        <w:rPr>
          <w:i/>
          <w:sz w:val="28"/>
        </w:rPr>
      </w:pPr>
      <w:r>
        <w:rPr>
          <w:sz w:val="28"/>
        </w:rPr>
        <w:t>На</w:t>
      </w:r>
      <w:r>
        <w:rPr>
          <w:spacing w:val="-23"/>
          <w:sz w:val="28"/>
        </w:rPr>
        <w:t> </w:t>
      </w:r>
      <w:r>
        <w:rPr>
          <w:sz w:val="28"/>
        </w:rPr>
        <w:t>место</w:t>
      </w:r>
      <w:r>
        <w:rPr>
          <w:spacing w:val="-18"/>
          <w:sz w:val="28"/>
        </w:rPr>
        <w:t> </w:t>
      </w:r>
      <w:r>
        <w:rPr>
          <w:sz w:val="28"/>
        </w:rPr>
        <w:t>тире</w:t>
      </w:r>
      <w:r>
        <w:rPr>
          <w:spacing w:val="-18"/>
          <w:sz w:val="28"/>
        </w:rPr>
        <w:t> </w:t>
      </w:r>
      <w:r>
        <w:rPr>
          <w:sz w:val="28"/>
        </w:rPr>
        <w:t>можно</w:t>
      </w:r>
      <w:r>
        <w:rPr>
          <w:spacing w:val="-18"/>
          <w:sz w:val="28"/>
        </w:rPr>
        <w:t> </w:t>
      </w:r>
      <w:r>
        <w:rPr>
          <w:sz w:val="28"/>
        </w:rPr>
        <w:t>вставить</w:t>
      </w:r>
      <w:r>
        <w:rPr>
          <w:spacing w:val="-10"/>
          <w:sz w:val="28"/>
        </w:rPr>
        <w:t> </w:t>
      </w:r>
      <w:r>
        <w:rPr>
          <w:sz w:val="28"/>
        </w:rPr>
        <w:t>«будто»,</w:t>
      </w:r>
      <w:r>
        <w:rPr>
          <w:spacing w:val="-9"/>
          <w:sz w:val="28"/>
        </w:rPr>
        <w:t> </w:t>
      </w:r>
      <w:r>
        <w:rPr>
          <w:sz w:val="28"/>
        </w:rPr>
        <w:t>«словно» Примеры: </w:t>
      </w:r>
      <w:r>
        <w:rPr>
          <w:i/>
          <w:sz w:val="28"/>
        </w:rPr>
        <w:t>Молвит слово - соловей</w:t>
      </w:r>
      <w:r>
        <w:rPr>
          <w:i/>
          <w:spacing w:val="-26"/>
          <w:sz w:val="28"/>
        </w:rPr>
        <w:t> </w:t>
      </w:r>
      <w:r>
        <w:rPr>
          <w:i/>
          <w:sz w:val="28"/>
        </w:rPr>
        <w:t>noëт.</w:t>
      </w:r>
    </w:p>
    <w:p>
      <w:pPr>
        <w:spacing w:after="0" w:line="271" w:lineRule="auto"/>
        <w:jc w:val="left"/>
        <w:rPr>
          <w:sz w:val="28"/>
        </w:rPr>
        <w:sectPr>
          <w:headerReference w:type="default" r:id="rId6"/>
          <w:pgSz w:w="11910" w:h="16840"/>
          <w:pgMar w:header="1142" w:footer="0" w:top="1440" w:bottom="280" w:left="1020" w:right="1000"/>
        </w:sectPr>
      </w:pP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40" w:lineRule="auto" w:before="88" w:after="0"/>
        <w:ind w:left="678" w:right="0" w:firstLine="2"/>
        <w:jc w:val="left"/>
        <w:rPr>
          <w:sz w:val="28"/>
        </w:rPr>
      </w:pPr>
      <w:r>
        <w:rPr>
          <w:sz w:val="28"/>
        </w:rPr>
        <w:t>В значении - в</w:t>
      </w:r>
      <w:r>
        <w:rPr>
          <w:spacing w:val="-30"/>
          <w:sz w:val="28"/>
        </w:rPr>
        <w:t> </w:t>
      </w:r>
      <w:r>
        <w:rPr>
          <w:sz w:val="28"/>
        </w:rPr>
        <w:t>качестве</w:t>
      </w:r>
    </w:p>
    <w:p>
      <w:pPr>
        <w:spacing w:line="276" w:lineRule="auto" w:before="52"/>
        <w:ind w:left="677" w:right="0" w:firstLine="0"/>
        <w:jc w:val="left"/>
        <w:rPr>
          <w:sz w:val="28"/>
        </w:rPr>
      </w:pPr>
      <w:r>
        <w:rPr>
          <w:sz w:val="28"/>
        </w:rPr>
        <w:t>Примеры: </w:t>
      </w:r>
      <w:r>
        <w:rPr>
          <w:b/>
          <w:i/>
          <w:sz w:val="28"/>
        </w:rPr>
        <w:t>//ьссу </w:t>
      </w:r>
      <w:r>
        <w:rPr>
          <w:i/>
          <w:sz w:val="28"/>
        </w:rPr>
        <w:t>восприняли как призыв к борьбе. </w:t>
      </w:r>
      <w:r>
        <w:rPr>
          <w:sz w:val="28"/>
        </w:rPr>
        <w:t>(Восприняли в качестве призыва к борьбе)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78" w:lineRule="auto" w:before="0" w:after="0"/>
        <w:ind w:left="678" w:right="1381" w:firstLine="0"/>
        <w:jc w:val="left"/>
        <w:rPr>
          <w:i/>
          <w:sz w:val="28"/>
        </w:rPr>
      </w:pPr>
      <w:r>
        <w:rPr>
          <w:sz w:val="28"/>
        </w:rPr>
        <w:t>Выражения «как можно», «как всегда» никогда не</w:t>
      </w:r>
      <w:r>
        <w:rPr>
          <w:spacing w:val="-37"/>
          <w:sz w:val="28"/>
        </w:rPr>
        <w:t> </w:t>
      </w:r>
      <w:r>
        <w:rPr>
          <w:sz w:val="28"/>
        </w:rPr>
        <w:t>обособляются Примеры: </w:t>
      </w:r>
      <w:r>
        <w:rPr>
          <w:i/>
          <w:sz w:val="28"/>
        </w:rPr>
        <w:t>Kpocc нужно пробежать как можно</w:t>
      </w:r>
      <w:r>
        <w:rPr>
          <w:i/>
          <w:spacing w:val="-37"/>
          <w:sz w:val="28"/>
        </w:rPr>
        <w:t> </w:t>
      </w:r>
      <w:r>
        <w:rPr>
          <w:i/>
          <w:sz w:val="28"/>
        </w:rPr>
        <w:t>быстрее.</w:t>
      </w:r>
    </w:p>
    <w:p>
      <w:pPr>
        <w:pStyle w:val="BodyText"/>
        <w:spacing w:before="4"/>
        <w:rPr>
          <w:i/>
          <w:sz w:val="32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71" w:lineRule="auto" w:before="0" w:after="0"/>
        <w:ind w:left="682" w:right="106" w:firstLine="0"/>
        <w:jc w:val="left"/>
        <w:rPr>
          <w:sz w:val="28"/>
        </w:rPr>
      </w:pPr>
      <w:r>
        <w:rPr>
          <w:sz w:val="28"/>
        </w:rPr>
        <w:t>Союз</w:t>
      </w:r>
      <w:r>
        <w:rPr>
          <w:spacing w:val="-10"/>
          <w:sz w:val="28"/>
        </w:rPr>
        <w:t> </w:t>
      </w:r>
      <w:r>
        <w:rPr>
          <w:sz w:val="28"/>
        </w:rPr>
        <w:t>«как.</w:t>
      </w:r>
      <w:r>
        <w:rPr>
          <w:spacing w:val="-43"/>
          <w:sz w:val="28"/>
        </w:rPr>
        <w:t> </w:t>
      </w:r>
      <w:r>
        <w:rPr>
          <w:sz w:val="28"/>
        </w:rPr>
        <w:t>.</w:t>
      </w:r>
      <w:r>
        <w:rPr>
          <w:spacing w:val="-51"/>
          <w:sz w:val="28"/>
        </w:rPr>
        <w:t> </w:t>
      </w:r>
      <w:r>
        <w:rPr>
          <w:sz w:val="28"/>
        </w:rPr>
        <w:t>.</w:t>
      </w:r>
      <w:r>
        <w:rPr>
          <w:spacing w:val="-8"/>
          <w:sz w:val="28"/>
        </w:rPr>
        <w:t> </w:t>
      </w:r>
      <w:r>
        <w:rPr>
          <w:sz w:val="28"/>
        </w:rPr>
        <w:t>,так</w:t>
      </w:r>
      <w:r>
        <w:rPr>
          <w:spacing w:val="-9"/>
          <w:sz w:val="28"/>
        </w:rPr>
        <w:t> </w:t>
      </w:r>
      <w:r>
        <w:rPr>
          <w:sz w:val="28"/>
        </w:rPr>
        <w:t>и»</w:t>
      </w:r>
      <w:r>
        <w:rPr>
          <w:spacing w:val="6"/>
          <w:sz w:val="28"/>
        </w:rPr>
        <w:t> </w:t>
      </w:r>
      <w:r>
        <w:rPr>
          <w:sz w:val="28"/>
        </w:rPr>
        <w:t>пишем</w:t>
      </w:r>
      <w:r>
        <w:rPr>
          <w:spacing w:val="-10"/>
          <w:sz w:val="28"/>
        </w:rPr>
        <w:t> </w:t>
      </w:r>
      <w:r>
        <w:rPr>
          <w:sz w:val="28"/>
        </w:rPr>
        <w:t>без</w:t>
      </w:r>
      <w:r>
        <w:rPr>
          <w:spacing w:val="-11"/>
          <w:sz w:val="28"/>
        </w:rPr>
        <w:t> </w:t>
      </w:r>
      <w:r>
        <w:rPr>
          <w:sz w:val="28"/>
        </w:rPr>
        <w:t>запятой</w:t>
      </w:r>
      <w:r>
        <w:rPr>
          <w:spacing w:val="-5"/>
          <w:sz w:val="28"/>
        </w:rPr>
        <w:t> </w:t>
      </w:r>
      <w:r>
        <w:rPr>
          <w:sz w:val="28"/>
        </w:rPr>
        <w:t>перед</w:t>
      </w:r>
      <w:r>
        <w:rPr>
          <w:spacing w:val="-6"/>
          <w:sz w:val="28"/>
        </w:rPr>
        <w:t> </w:t>
      </w:r>
      <w:r>
        <w:rPr>
          <w:sz w:val="28"/>
        </w:rPr>
        <w:t>как,</w:t>
      </w:r>
      <w:r>
        <w:rPr>
          <w:spacing w:val="-8"/>
          <w:sz w:val="28"/>
        </w:rPr>
        <w:t> </w:t>
      </w:r>
      <w:r>
        <w:rPr>
          <w:sz w:val="28"/>
        </w:rPr>
        <w:t>но</w:t>
      </w:r>
      <w:r>
        <w:rPr>
          <w:spacing w:val="-15"/>
          <w:sz w:val="28"/>
        </w:rPr>
        <w:t> </w:t>
      </w:r>
      <w:r>
        <w:rPr>
          <w:sz w:val="28"/>
        </w:rPr>
        <w:t>перед</w:t>
      </w:r>
      <w:r>
        <w:rPr>
          <w:spacing w:val="-8"/>
          <w:sz w:val="28"/>
        </w:rPr>
        <w:t> </w:t>
      </w:r>
      <w:r>
        <w:rPr>
          <w:sz w:val="28"/>
        </w:rPr>
        <w:t>«так</w:t>
      </w:r>
      <w:r>
        <w:rPr>
          <w:spacing w:val="-6"/>
          <w:sz w:val="28"/>
        </w:rPr>
        <w:t> </w:t>
      </w:r>
      <w:r>
        <w:rPr>
          <w:sz w:val="28"/>
        </w:rPr>
        <w:t>и»</w:t>
      </w:r>
      <w:r>
        <w:rPr>
          <w:spacing w:val="8"/>
          <w:sz w:val="28"/>
        </w:rPr>
        <w:t> </w:t>
      </w:r>
      <w:r>
        <w:rPr>
          <w:sz w:val="28"/>
        </w:rPr>
        <w:t>запятая всегда</w:t>
      </w:r>
      <w:r>
        <w:rPr>
          <w:spacing w:val="-33"/>
          <w:sz w:val="28"/>
        </w:rPr>
        <w:t> </w:t>
      </w:r>
      <w:r>
        <w:rPr>
          <w:sz w:val="28"/>
        </w:rPr>
        <w:t>ставится</w:t>
      </w:r>
    </w:p>
    <w:p>
      <w:pPr>
        <w:spacing w:before="12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Я люблю как зимой, так и летом здесь отдыхать.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40" w:lineRule="auto" w:before="0" w:after="0"/>
        <w:ind w:left="962" w:right="0" w:hanging="283"/>
        <w:jc w:val="left"/>
        <w:rPr>
          <w:sz w:val="28"/>
        </w:rPr>
      </w:pPr>
      <w:r>
        <w:rPr>
          <w:sz w:val="28"/>
        </w:rPr>
        <w:t>В фразеологизмах никогда запятая не</w:t>
      </w:r>
      <w:r>
        <w:rPr>
          <w:spacing w:val="-32"/>
          <w:sz w:val="28"/>
        </w:rPr>
        <w:t> </w:t>
      </w:r>
      <w:r>
        <w:rPr>
          <w:sz w:val="28"/>
        </w:rPr>
        <w:t>ставится</w:t>
      </w:r>
    </w:p>
    <w:p>
      <w:pPr>
        <w:spacing w:before="52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Убить </w:t>
      </w:r>
      <w:r>
        <w:rPr>
          <w:i/>
          <w:sz w:val="28"/>
        </w:rPr>
        <w:t>как манны небесной.  Гол как сокол. Белый как снег и т.д.</w:t>
      </w:r>
    </w:p>
    <w:p>
      <w:pPr>
        <w:pStyle w:val="BodyText"/>
        <w:spacing w:before="2"/>
        <w:rPr>
          <w:i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78" w:lineRule="auto" w:before="1" w:after="0"/>
        <w:ind w:left="682" w:right="427" w:hanging="2"/>
        <w:jc w:val="left"/>
        <w:rPr>
          <w:sz w:val="28"/>
        </w:rPr>
      </w:pPr>
      <w:r>
        <w:rPr>
          <w:sz w:val="28"/>
        </w:rPr>
        <w:t>Составные союзы в начале предложения запятой не разделяются. «С</w:t>
      </w:r>
      <w:r>
        <w:rPr>
          <w:spacing w:val="-27"/>
          <w:sz w:val="28"/>
        </w:rPr>
        <w:t> </w:t>
      </w:r>
      <w:r>
        <w:rPr>
          <w:sz w:val="28"/>
        </w:rPr>
        <w:t>той поры как», «До тех пор как», «С того времени</w:t>
      </w:r>
      <w:r>
        <w:rPr>
          <w:spacing w:val="-34"/>
          <w:sz w:val="28"/>
        </w:rPr>
        <w:t> </w:t>
      </w:r>
      <w:r>
        <w:rPr>
          <w:sz w:val="28"/>
        </w:rPr>
        <w:t>как»</w:t>
      </w:r>
    </w:p>
    <w:p>
      <w:pPr>
        <w:spacing w:line="320" w:lineRule="exact" w:before="0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В то время как мы трудимся, многие отдыхают.</w:t>
      </w:r>
    </w:p>
    <w:p>
      <w:pPr>
        <w:pStyle w:val="BodyText"/>
        <w:spacing w:before="3"/>
        <w:rPr>
          <w:i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76" w:lineRule="auto" w:before="0" w:after="0"/>
        <w:ind w:left="678" w:right="351" w:firstLine="3"/>
        <w:jc w:val="left"/>
        <w:rPr>
          <w:i/>
          <w:sz w:val="28"/>
        </w:rPr>
      </w:pPr>
      <w:r>
        <w:rPr>
          <w:sz w:val="28"/>
        </w:rPr>
        <w:t>Приравнивание. Запятой между подлежащим и сказуемом быть не</w:t>
      </w:r>
      <w:r>
        <w:rPr>
          <w:spacing w:val="-38"/>
          <w:sz w:val="28"/>
        </w:rPr>
        <w:t> </w:t>
      </w:r>
      <w:r>
        <w:rPr>
          <w:sz w:val="28"/>
        </w:rPr>
        <w:t>может Примеры: Она </w:t>
      </w:r>
      <w:r>
        <w:rPr>
          <w:i/>
          <w:sz w:val="28"/>
        </w:rPr>
        <w:t>как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роза.</w:t>
      </w:r>
    </w:p>
    <w:p>
      <w:pPr>
        <w:pStyle w:val="BodyText"/>
        <w:spacing w:before="7"/>
        <w:rPr>
          <w:i/>
          <w:sz w:val="32"/>
        </w:rPr>
      </w:pPr>
    </w:p>
    <w:p>
      <w:pPr>
        <w:spacing w:before="0"/>
        <w:ind w:left="682" w:right="0" w:firstLine="0"/>
        <w:jc w:val="left"/>
        <w:rPr>
          <w:b/>
          <w:i/>
          <w:sz w:val="28"/>
        </w:rPr>
      </w:pPr>
      <w:r>
        <w:rPr>
          <w:sz w:val="28"/>
        </w:rPr>
        <w:t>Запятая перед </w:t>
      </w:r>
      <w:r>
        <w:rPr>
          <w:b/>
          <w:i/>
          <w:sz w:val="28"/>
        </w:rPr>
        <w:t>"как" ставится:</w:t>
      </w:r>
    </w:p>
    <w:p>
      <w:pPr>
        <w:pStyle w:val="BodyText"/>
        <w:spacing w:before="2"/>
        <w:rPr>
          <w:b/>
          <w:i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963" w:val="left" w:leader="none"/>
        </w:tabs>
        <w:spacing w:line="276" w:lineRule="auto" w:before="1" w:after="0"/>
        <w:ind w:left="679" w:right="836" w:firstLine="1"/>
        <w:jc w:val="left"/>
        <w:rPr>
          <w:sz w:val="28"/>
        </w:rPr>
      </w:pPr>
      <w:r>
        <w:rPr>
          <w:sz w:val="28"/>
        </w:rPr>
        <w:t>В сочетаниях «не кто иной, как» » не что иное, как» Запятая</w:t>
      </w:r>
      <w:r>
        <w:rPr>
          <w:spacing w:val="-38"/>
          <w:sz w:val="28"/>
        </w:rPr>
        <w:t> </w:t>
      </w:r>
      <w:r>
        <w:rPr>
          <w:sz w:val="28"/>
        </w:rPr>
        <w:t>ставится обязательно</w:t>
      </w:r>
    </w:p>
    <w:p>
      <w:pPr>
        <w:spacing w:before="1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Не кто иной, как мой товарищ.</w:t>
      </w:r>
    </w:p>
    <w:p>
      <w:pPr>
        <w:pStyle w:val="BodyText"/>
        <w:spacing w:before="2"/>
        <w:rPr>
          <w:i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964" w:val="left" w:leader="none"/>
        </w:tabs>
        <w:spacing w:line="240" w:lineRule="auto" w:before="1" w:after="0"/>
        <w:ind w:left="963" w:right="0" w:hanging="285"/>
        <w:jc w:val="left"/>
        <w:rPr>
          <w:sz w:val="28"/>
        </w:rPr>
      </w:pPr>
      <w:r>
        <w:rPr>
          <w:sz w:val="28"/>
        </w:rPr>
        <w:t>Указательные слова: так, такой, такие,</w:t>
      </w:r>
      <w:r>
        <w:rPr>
          <w:spacing w:val="-22"/>
          <w:sz w:val="28"/>
        </w:rPr>
        <w:t> </w:t>
      </w:r>
      <w:r>
        <w:rPr>
          <w:sz w:val="28"/>
        </w:rPr>
        <w:t>тот</w:t>
      </w:r>
    </w:p>
    <w:p>
      <w:pPr>
        <w:spacing w:before="47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Так красиво, как в прошлый раз, ей станцевать не удалось.</w:t>
      </w:r>
    </w:p>
    <w:p>
      <w:pPr>
        <w:pStyle w:val="BodyText"/>
        <w:spacing w:before="7"/>
        <w:rPr>
          <w:i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962" w:val="left" w:leader="none"/>
        </w:tabs>
        <w:spacing w:line="276" w:lineRule="auto" w:before="0" w:after="0"/>
        <w:ind w:left="678" w:right="2827" w:firstLine="4"/>
        <w:jc w:val="left"/>
        <w:rPr>
          <w:i/>
          <w:sz w:val="28"/>
        </w:rPr>
      </w:pPr>
      <w:r>
        <w:rPr>
          <w:sz w:val="28"/>
        </w:rPr>
        <w:t>Перед сочетанием «как и» запятая ставится всегда Примеры: </w:t>
      </w:r>
      <w:r>
        <w:rPr>
          <w:i/>
          <w:sz w:val="28"/>
        </w:rPr>
        <w:t>В комнате, как и во всём доме, было</w:t>
      </w:r>
      <w:r>
        <w:rPr>
          <w:i/>
          <w:spacing w:val="-32"/>
          <w:sz w:val="28"/>
        </w:rPr>
        <w:t> </w:t>
      </w:r>
      <w:r>
        <w:rPr>
          <w:i/>
          <w:sz w:val="28"/>
        </w:rPr>
        <w:t>уютно.</w:t>
      </w:r>
    </w:p>
    <w:p>
      <w:pPr>
        <w:pStyle w:val="BodyText"/>
        <w:spacing w:before="2"/>
        <w:rPr>
          <w:i/>
          <w:sz w:val="32"/>
        </w:rPr>
      </w:pPr>
    </w:p>
    <w:p>
      <w:pPr>
        <w:pStyle w:val="ListParagraph"/>
        <w:numPr>
          <w:ilvl w:val="0"/>
          <w:numId w:val="4"/>
        </w:numPr>
        <w:tabs>
          <w:tab w:pos="963" w:val="left" w:leader="none"/>
        </w:tabs>
        <w:spacing w:line="276" w:lineRule="auto" w:before="0" w:after="0"/>
        <w:ind w:left="678" w:right="3483" w:firstLine="1"/>
        <w:jc w:val="left"/>
        <w:rPr>
          <w:i/>
          <w:sz w:val="28"/>
        </w:rPr>
      </w:pPr>
      <w:r>
        <w:rPr>
          <w:sz w:val="28"/>
        </w:rPr>
        <w:t>Всегда обособляется «как один» «как</w:t>
      </w:r>
      <w:r>
        <w:rPr>
          <w:spacing w:val="-41"/>
          <w:sz w:val="28"/>
        </w:rPr>
        <w:t> </w:t>
      </w:r>
      <w:r>
        <w:rPr>
          <w:sz w:val="28"/>
        </w:rPr>
        <w:t>правило» Примеры: </w:t>
      </w:r>
      <w:r>
        <w:rPr>
          <w:i/>
          <w:sz w:val="28"/>
        </w:rPr>
        <w:t>Все, как один, встали на его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защиту.</w:t>
      </w:r>
    </w:p>
    <w:p>
      <w:pPr>
        <w:pStyle w:val="BodyText"/>
        <w:spacing w:before="7"/>
        <w:rPr>
          <w:i/>
          <w:sz w:val="32"/>
        </w:rPr>
      </w:pPr>
    </w:p>
    <w:p>
      <w:pPr>
        <w:pStyle w:val="ListParagraph"/>
        <w:numPr>
          <w:ilvl w:val="0"/>
          <w:numId w:val="4"/>
        </w:numPr>
        <w:tabs>
          <w:tab w:pos="962" w:val="left" w:leader="none"/>
        </w:tabs>
        <w:spacing w:line="240" w:lineRule="auto" w:before="0" w:after="0"/>
        <w:ind w:left="961" w:right="0" w:hanging="281"/>
        <w:jc w:val="left"/>
        <w:rPr>
          <w:sz w:val="28"/>
        </w:rPr>
      </w:pPr>
      <w:r>
        <w:rPr>
          <w:sz w:val="28"/>
        </w:rPr>
        <w:t>Если в предложении есть значение причины, то из одной его части</w:t>
      </w:r>
      <w:r>
        <w:rPr>
          <w:spacing w:val="-33"/>
          <w:sz w:val="28"/>
        </w:rPr>
        <w:t> </w:t>
      </w:r>
      <w:r>
        <w:rPr>
          <w:sz w:val="28"/>
        </w:rPr>
        <w:t>можно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7"/>
          <w:pgSz w:w="11910" w:h="16840"/>
          <w:pgMar w:header="1138" w:footer="0" w:top="1440" w:bottom="280" w:left="1020" w:right="800"/>
        </w:sectPr>
      </w:pPr>
    </w:p>
    <w:p>
      <w:pPr>
        <w:pStyle w:val="BodyText"/>
        <w:spacing w:before="62"/>
        <w:ind w:left="119"/>
      </w:pPr>
      <w:r>
        <w:rPr/>
        <w:t>составить вопрос, а из другой - ответ.</w:t>
      </w:r>
    </w:p>
    <w:p>
      <w:pPr>
        <w:spacing w:line="276" w:lineRule="auto" w:before="52"/>
        <w:ind w:left="118" w:right="0" w:firstLine="0"/>
        <w:jc w:val="left"/>
        <w:rPr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Пëmp, как лучший охотник, был выбран старшим. </w:t>
      </w:r>
      <w:r>
        <w:rPr>
          <w:sz w:val="28"/>
        </w:rPr>
        <w:t>почему Пётр был выбран старшим? Потому что он лучший охотник.)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0" w:after="0"/>
        <w:ind w:left="401" w:right="0" w:hanging="280"/>
        <w:jc w:val="left"/>
        <w:rPr>
          <w:sz w:val="28"/>
        </w:rPr>
      </w:pPr>
      <w:r>
        <w:rPr>
          <w:sz w:val="28"/>
        </w:rPr>
        <w:t>Сравнение</w:t>
      </w:r>
    </w:p>
    <w:p>
      <w:pPr>
        <w:spacing w:before="42"/>
        <w:ind w:left="118" w:right="0" w:firstLine="0"/>
        <w:jc w:val="left"/>
        <w:rPr>
          <w:i/>
          <w:sz w:val="28"/>
        </w:rPr>
      </w:pPr>
      <w:r>
        <w:rPr>
          <w:sz w:val="28"/>
        </w:rPr>
        <w:t>Примеры: Она </w:t>
      </w:r>
      <w:r>
        <w:rPr>
          <w:i/>
          <w:sz w:val="28"/>
        </w:rPr>
        <w:t>прекрасна, как роза.</w:t>
      </w:r>
    </w:p>
    <w:p>
      <w:pPr>
        <w:spacing w:after="0"/>
        <w:jc w:val="left"/>
        <w:rPr>
          <w:sz w:val="28"/>
        </w:rPr>
        <w:sectPr>
          <w:headerReference w:type="default" r:id="rId8"/>
          <w:pgSz w:w="11910" w:h="16840"/>
          <w:pgMar w:header="0" w:footer="0" w:top="1040" w:bottom="280" w:left="1580" w:right="1120"/>
        </w:sectPr>
      </w:pPr>
    </w:p>
    <w:p>
      <w:pPr>
        <w:spacing w:before="76"/>
        <w:ind w:left="683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713231</wp:posOffset>
            </wp:positionH>
            <wp:positionV relativeFrom="paragraph">
              <wp:posOffset>92500</wp:posOffset>
            </wp:positionV>
            <wp:extent cx="219456" cy="1188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7"/>
        </w:rPr>
        <w:t>Запятая перед «И»:</w:t>
      </w:r>
    </w:p>
    <w:p>
      <w:pPr>
        <w:pStyle w:val="BodyText"/>
        <w:spacing w:line="554" w:lineRule="auto" w:before="246"/>
        <w:ind w:left="678" w:firstLine="1"/>
      </w:pPr>
      <w:r>
        <w:rPr/>
        <w:drawing>
          <wp:anchor distT="0" distB="0" distL="0" distR="0" allowOverlap="1" layoutInCell="1" locked="0" behindDoc="1" simplePos="0" relativeHeight="268428791">
            <wp:simplePos x="0" y="0"/>
            <wp:positionH relativeFrom="page">
              <wp:posOffset>1085088</wp:posOffset>
            </wp:positionH>
            <wp:positionV relativeFrom="paragraph">
              <wp:posOffset>477650</wp:posOffset>
            </wp:positionV>
            <wp:extent cx="661415" cy="853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1.Между двумя простыми предложениями запятая перед «и» обычно Примеры: fiыл </w:t>
      </w:r>
      <w:r>
        <w:rPr>
          <w:i/>
        </w:rPr>
        <w:t>ветреный день, и </w:t>
      </w:r>
      <w:r>
        <w:rPr/>
        <w:t>шел </w:t>
      </w:r>
      <w:r>
        <w:rPr>
          <w:i/>
        </w:rPr>
        <w:t>дождь. </w:t>
      </w:r>
      <w:r>
        <w:rPr/>
        <w:t>(день был, дождь шел)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78" w:lineRule="auto" w:before="11" w:after="0"/>
        <w:ind w:left="678" w:right="534" w:firstLine="0"/>
        <w:jc w:val="left"/>
        <w:rPr>
          <w:sz w:val="28"/>
        </w:rPr>
      </w:pPr>
      <w:r>
        <w:rPr>
          <w:sz w:val="28"/>
        </w:rPr>
        <w:t>Запятая перед «и» между двумя простыми предложениями не</w:t>
      </w:r>
      <w:r>
        <w:rPr>
          <w:spacing w:val="-54"/>
          <w:sz w:val="28"/>
        </w:rPr>
        <w:t> </w:t>
      </w:r>
      <w:r>
        <w:rPr>
          <w:sz w:val="28"/>
        </w:rPr>
        <w:t>ставится, если есть общее</w:t>
      </w:r>
      <w:r>
        <w:rPr>
          <w:spacing w:val="-19"/>
          <w:sz w:val="28"/>
        </w:rPr>
        <w:t> </w:t>
      </w:r>
      <w:r>
        <w:rPr>
          <w:sz w:val="28"/>
        </w:rPr>
        <w:t>слово.</w:t>
      </w:r>
    </w:p>
    <w:p>
      <w:pPr>
        <w:spacing w:line="320" w:lineRule="exact" w:before="0"/>
        <w:ind w:left="678" w:right="0" w:firstLine="0"/>
        <w:jc w:val="left"/>
        <w:rPr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Вчера был ветреный день и шёл дождь. </w:t>
      </w:r>
      <w:r>
        <w:rPr>
          <w:sz w:val="28"/>
        </w:rPr>
        <w:t>(Общее слово - вчера)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76" w:lineRule="auto" w:before="0" w:after="0"/>
        <w:ind w:left="677" w:right="111" w:firstLine="5"/>
        <w:jc w:val="left"/>
        <w:rPr>
          <w:sz w:val="28"/>
        </w:rPr>
      </w:pPr>
      <w:r>
        <w:rPr>
          <w:sz w:val="28"/>
        </w:rPr>
        <w:t>Запятая перед «и» так же не пишется в восклицательном , вопросительном предложении.</w:t>
      </w:r>
    </w:p>
    <w:p>
      <w:pPr>
        <w:spacing w:before="0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Неужели был ветреный день и шёл дождь?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1082039</wp:posOffset>
            </wp:positionH>
            <wp:positionV relativeFrom="paragraph">
              <wp:posOffset>171681</wp:posOffset>
            </wp:positionV>
            <wp:extent cx="486262" cy="13068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6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36"/>
        </w:rPr>
      </w:pPr>
    </w:p>
    <w:p>
      <w:pPr>
        <w:pStyle w:val="BodyText"/>
        <w:spacing w:line="276" w:lineRule="auto"/>
        <w:ind w:left="682" w:hanging="3"/>
      </w:pPr>
      <w:r>
        <w:rPr/>
        <w:t>Между двумя простыми предложениями запятая перед «и» ставится. Не пишем запятую в 2-х случаях: 1. Общий элемент. 2. Восклицательное, вопросительное.</w:t>
      </w:r>
    </w:p>
    <w:p>
      <w:pPr>
        <w:spacing w:after="0" w:line="276" w:lineRule="auto"/>
        <w:sectPr>
          <w:headerReference w:type="default" r:id="rId9"/>
          <w:pgSz w:w="11910" w:h="16840"/>
          <w:pgMar w:header="0" w:footer="0" w:top="1040" w:bottom="280" w:left="1020" w:right="860"/>
        </w:sectPr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922" w:val="left" w:leader="none"/>
        </w:tabs>
        <w:spacing w:line="240" w:lineRule="auto" w:before="88" w:after="0"/>
        <w:ind w:left="638" w:right="0" w:firstLine="2"/>
        <w:jc w:val="left"/>
        <w:rPr>
          <w:sz w:val="28"/>
        </w:rPr>
      </w:pPr>
      <w:r>
        <w:rPr>
          <w:sz w:val="28"/>
        </w:rPr>
        <w:t>Запятая ставится, если нет продолжения</w:t>
      </w:r>
      <w:r>
        <w:rPr>
          <w:spacing w:val="-27"/>
          <w:sz w:val="28"/>
        </w:rPr>
        <w:t> </w:t>
      </w:r>
      <w:r>
        <w:rPr>
          <w:sz w:val="28"/>
        </w:rPr>
        <w:t>союза</w:t>
      </w:r>
    </w:p>
    <w:p>
      <w:pPr>
        <w:spacing w:before="47"/>
        <w:ind w:left="638" w:right="0" w:firstLine="0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Знаю, что, когда придёт отец, мы пойдём в зоопарк.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923" w:val="left" w:leader="none"/>
        </w:tabs>
        <w:spacing w:line="276" w:lineRule="auto" w:before="1" w:after="0"/>
        <w:ind w:left="638" w:right="107" w:firstLine="0"/>
        <w:jc w:val="left"/>
        <w:rPr>
          <w:i/>
          <w:sz w:val="28"/>
        </w:rPr>
      </w:pPr>
      <w:r>
        <w:rPr>
          <w:sz w:val="28"/>
        </w:rPr>
        <w:t>Не ставим запятую на стыке двух союзов, если есть продолжение</w:t>
      </w:r>
      <w:r>
        <w:rPr>
          <w:spacing w:val="-43"/>
          <w:sz w:val="28"/>
        </w:rPr>
        <w:t> </w:t>
      </w:r>
      <w:r>
        <w:rPr>
          <w:sz w:val="28"/>
        </w:rPr>
        <w:t>союза Примеры: </w:t>
      </w:r>
      <w:r>
        <w:rPr>
          <w:i/>
          <w:sz w:val="28"/>
        </w:rPr>
        <w:t>Знаю, что когда придёт отец, то мы пойдём в</w:t>
      </w:r>
      <w:r>
        <w:rPr>
          <w:i/>
          <w:spacing w:val="-32"/>
          <w:sz w:val="28"/>
        </w:rPr>
        <w:t> </w:t>
      </w:r>
      <w:r>
        <w:rPr>
          <w:i/>
          <w:sz w:val="28"/>
        </w:rPr>
        <w:t>зоопарк.</w:t>
      </w:r>
    </w:p>
    <w:p>
      <w:pPr>
        <w:spacing w:after="0" w:line="276" w:lineRule="auto"/>
        <w:jc w:val="left"/>
        <w:rPr>
          <w:sz w:val="28"/>
        </w:rPr>
        <w:sectPr>
          <w:headerReference w:type="default" r:id="rId13"/>
          <w:pgSz w:w="11910" w:h="16840"/>
          <w:pgMar w:header="1138" w:footer="0" w:top="1440" w:bottom="280" w:left="1060" w:right="1220"/>
        </w:sectPr>
      </w:pPr>
    </w:p>
    <w:p>
      <w:pPr>
        <w:pStyle w:val="BodyText"/>
        <w:spacing w:before="7"/>
        <w:rPr>
          <w:i/>
        </w:rPr>
      </w:pPr>
    </w:p>
    <w:p>
      <w:pPr>
        <w:pStyle w:val="BodyText"/>
        <w:spacing w:line="276" w:lineRule="auto" w:before="88"/>
        <w:ind w:left="679" w:firstLine="1"/>
      </w:pPr>
      <w:r>
        <w:rPr/>
        <w:t>1.Если определяемое слово стоит перед причастным оборотом, то оборот обособляется.</w:t>
      </w:r>
    </w:p>
    <w:p>
      <w:pPr>
        <w:spacing w:before="1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Пример: </w:t>
      </w:r>
      <w:r>
        <w:rPr>
          <w:i/>
          <w:sz w:val="28"/>
        </w:rPr>
        <w:t>Картина, висевшая на стене, неожиданно упала.</w:t>
      </w:r>
    </w:p>
    <w:p>
      <w:pPr>
        <w:pStyle w:val="BodyText"/>
        <w:spacing w:before="3"/>
        <w:rPr>
          <w:i/>
          <w:sz w:val="36"/>
        </w:rPr>
      </w:pP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71" w:lineRule="auto" w:before="0" w:after="0"/>
        <w:ind w:left="677" w:right="866" w:firstLine="1"/>
        <w:jc w:val="left"/>
        <w:rPr>
          <w:sz w:val="28"/>
        </w:rPr>
      </w:pPr>
      <w:r>
        <w:rPr>
          <w:sz w:val="28"/>
        </w:rPr>
        <w:t>Причастный оборот обособляется, если определяемое слово-</w:t>
      </w:r>
      <w:r>
        <w:rPr>
          <w:spacing w:val="-19"/>
          <w:sz w:val="28"/>
        </w:rPr>
        <w:t> </w:t>
      </w:r>
      <w:r>
        <w:rPr>
          <w:sz w:val="28"/>
        </w:rPr>
        <w:t>личное местоимение( я, ты, он, она, оно,</w:t>
      </w:r>
      <w:r>
        <w:rPr>
          <w:spacing w:val="-15"/>
          <w:sz w:val="28"/>
        </w:rPr>
        <w:t> </w:t>
      </w:r>
      <w:r>
        <w:rPr>
          <w:sz w:val="28"/>
        </w:rPr>
        <w:t>они)</w:t>
      </w:r>
    </w:p>
    <w:p>
      <w:pPr>
        <w:spacing w:before="11"/>
        <w:ind w:left="678" w:right="0" w:firstLine="0"/>
        <w:jc w:val="left"/>
        <w:rPr>
          <w:i/>
          <w:sz w:val="28"/>
        </w:rPr>
      </w:pPr>
      <w:r>
        <w:rPr>
          <w:sz w:val="28"/>
        </w:rPr>
        <w:t>Пример: </w:t>
      </w:r>
      <w:r>
        <w:rPr>
          <w:i/>
          <w:sz w:val="28"/>
        </w:rPr>
        <w:t>Висевшая на стене, она неожиданно упала.</w:t>
      </w:r>
    </w:p>
    <w:p>
      <w:pPr>
        <w:pStyle w:val="BodyText"/>
        <w:spacing w:before="7"/>
        <w:rPr>
          <w:i/>
          <w:sz w:val="36"/>
        </w:rPr>
      </w:pP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0" w:after="0"/>
        <w:ind w:left="961" w:right="0" w:hanging="279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37"/>
          <w:sz w:val="28"/>
        </w:rPr>
        <w:t> </w:t>
      </w:r>
      <w:r>
        <w:rPr>
          <w:sz w:val="28"/>
        </w:rPr>
        <w:t>причины</w:t>
      </w:r>
    </w:p>
    <w:p>
      <w:pPr>
        <w:spacing w:line="276" w:lineRule="auto" w:before="47"/>
        <w:ind w:left="680" w:right="0" w:hanging="2"/>
        <w:jc w:val="left"/>
        <w:rPr>
          <w:i/>
          <w:sz w:val="28"/>
        </w:rPr>
      </w:pPr>
      <w:r>
        <w:rPr>
          <w:sz w:val="28"/>
        </w:rPr>
        <w:t>Пример: </w:t>
      </w:r>
      <w:r>
        <w:rPr>
          <w:i/>
          <w:sz w:val="28"/>
        </w:rPr>
        <w:t>Уставшие до последней степени, альпинисты не продолжали </w:t>
      </w:r>
      <w:r>
        <w:rPr>
          <w:i/>
          <w:sz w:val="28"/>
        </w:rPr>
        <w:t>восхождение.</w:t>
      </w:r>
    </w:p>
    <w:p>
      <w:pPr>
        <w:pStyle w:val="BodyText"/>
        <w:spacing w:before="2"/>
        <w:rPr>
          <w:i/>
          <w:sz w:val="32"/>
        </w:rPr>
      </w:pPr>
    </w:p>
    <w:p>
      <w:pPr>
        <w:pStyle w:val="BodyText"/>
        <w:spacing w:line="276" w:lineRule="auto"/>
        <w:ind w:left="682" w:hanging="3"/>
      </w:pPr>
      <w:r>
        <w:rPr/>
        <w:t>В данном случае следует задать вопрос - Почему альпинисты не продолжили восхождение? (Устали до последней степени)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1082039</wp:posOffset>
            </wp:positionH>
            <wp:positionV relativeFrom="paragraph">
              <wp:posOffset>142288</wp:posOffset>
            </wp:positionV>
            <wp:extent cx="484909" cy="13335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0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678"/>
      </w:pPr>
      <w:r>
        <w:rPr/>
        <w:t>Причастный оборот обособляется в 3-x случаях: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47" w:after="0"/>
        <w:ind w:left="962" w:right="0" w:hanging="282"/>
        <w:jc w:val="left"/>
        <w:rPr>
          <w:sz w:val="28"/>
        </w:rPr>
      </w:pPr>
      <w:r>
        <w:rPr>
          <w:sz w:val="28"/>
        </w:rPr>
        <w:t>Определяемое слово перед</w:t>
      </w:r>
      <w:r>
        <w:rPr>
          <w:spacing w:val="-33"/>
          <w:sz w:val="28"/>
        </w:rPr>
        <w:t> </w:t>
      </w:r>
      <w:r>
        <w:rPr>
          <w:sz w:val="28"/>
        </w:rPr>
        <w:t>оборотом.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47" w:after="0"/>
        <w:ind w:left="962" w:right="0" w:hanging="280"/>
        <w:jc w:val="left"/>
        <w:rPr>
          <w:sz w:val="28"/>
        </w:rPr>
      </w:pPr>
      <w:r>
        <w:rPr>
          <w:sz w:val="28"/>
        </w:rPr>
        <w:t>Определяемое слово - личное</w:t>
      </w:r>
      <w:r>
        <w:rPr>
          <w:spacing w:val="-38"/>
          <w:sz w:val="28"/>
        </w:rPr>
        <w:t> </w:t>
      </w:r>
      <w:r>
        <w:rPr>
          <w:sz w:val="28"/>
        </w:rPr>
        <w:t>местоимение.</w:t>
      </w:r>
    </w:p>
    <w:p>
      <w:pPr>
        <w:pStyle w:val="ListParagraph"/>
        <w:numPr>
          <w:ilvl w:val="0"/>
          <w:numId w:val="7"/>
        </w:numPr>
        <w:tabs>
          <w:tab w:pos="967" w:val="left" w:leader="none"/>
        </w:tabs>
        <w:spacing w:line="240" w:lineRule="auto" w:before="47" w:after="0"/>
        <w:ind w:left="966" w:right="0" w:hanging="289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32"/>
          <w:sz w:val="28"/>
        </w:rPr>
        <w:t> </w:t>
      </w:r>
      <w:r>
        <w:rPr>
          <w:sz w:val="28"/>
        </w:rPr>
        <w:t>причины.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14"/>
          <w:pgSz w:w="11910" w:h="16840"/>
          <w:pgMar w:header="1142" w:footer="0" w:top="1440" w:bottom="280" w:left="1020" w:right="860"/>
        </w:sectPr>
      </w:pPr>
    </w:p>
    <w:p>
      <w:pPr>
        <w:pStyle w:val="BodyText"/>
        <w:spacing w:before="7"/>
      </w:pPr>
    </w:p>
    <w:p>
      <w:pPr>
        <w:spacing w:line="276" w:lineRule="auto" w:before="88"/>
        <w:ind w:left="679" w:right="0" w:hanging="1"/>
        <w:jc w:val="left"/>
        <w:rPr>
          <w:i/>
          <w:sz w:val="28"/>
        </w:rPr>
      </w:pPr>
      <w:r>
        <w:rPr>
          <w:sz w:val="28"/>
        </w:rPr>
        <w:t>Примеры: </w:t>
      </w:r>
      <w:r>
        <w:rPr>
          <w:i/>
          <w:sz w:val="28"/>
        </w:rPr>
        <w:t>Дедушка, выходя из комнаты, выключил свет. Выходя из </w:t>
      </w:r>
      <w:r>
        <w:rPr>
          <w:i/>
          <w:sz w:val="28"/>
        </w:rPr>
        <w:t>комнаты, дедушка выключил свет.</w:t>
      </w:r>
    </w:p>
    <w:p>
      <w:pPr>
        <w:pStyle w:val="BodyText"/>
        <w:spacing w:before="9"/>
        <w:rPr>
          <w:i/>
          <w:sz w:val="31"/>
        </w:rPr>
      </w:pPr>
    </w:p>
    <w:p>
      <w:pPr>
        <w:pStyle w:val="BodyText"/>
        <w:spacing w:line="278" w:lineRule="auto"/>
        <w:ind w:left="679"/>
      </w:pPr>
      <w:r>
        <w:rPr/>
        <w:t>В этом тексте есть все случаи обособления причастного и деепричастного оборотов:</w:t>
      </w:r>
    </w:p>
    <w:p>
      <w:pPr>
        <w:pStyle w:val="BodyText"/>
        <w:spacing w:before="10"/>
        <w:rPr>
          <w:sz w:val="31"/>
        </w:rPr>
      </w:pPr>
    </w:p>
    <w:p>
      <w:pPr>
        <w:spacing w:before="1"/>
        <w:ind w:left="682" w:right="0" w:firstLine="0"/>
        <w:jc w:val="left"/>
        <w:rPr>
          <w:i/>
          <w:sz w:val="28"/>
        </w:rPr>
      </w:pPr>
      <w:r>
        <w:rPr>
          <w:i/>
          <w:sz w:val="28"/>
        </w:rPr>
        <w:t>Пemyx, валяясь на боку, передразнил.’</w:t>
      </w:r>
    </w:p>
    <w:p>
      <w:pPr>
        <w:spacing w:line="322" w:lineRule="exact" w:before="110"/>
        <w:ind w:left="672" w:right="0" w:firstLine="0"/>
        <w:jc w:val="left"/>
        <w:rPr>
          <w:i/>
          <w:sz w:val="28"/>
        </w:rPr>
      </w:pPr>
      <w:r>
        <w:rPr>
          <w:i/>
          <w:w w:val="85"/>
          <w:sz w:val="28"/>
        </w:rPr>
        <w:t>!!  Г-  Г•   Г- Г!!</w:t>
      </w:r>
    </w:p>
    <w:p>
      <w:pPr>
        <w:spacing w:line="310" w:lineRule="exact" w:before="0"/>
        <w:ind w:left="683" w:right="0" w:firstLine="0"/>
        <w:jc w:val="left"/>
        <w:rPr>
          <w:i/>
          <w:sz w:val="27"/>
        </w:rPr>
      </w:pPr>
      <w:r>
        <w:rPr>
          <w:i/>
          <w:sz w:val="27"/>
        </w:rPr>
        <w:t>Услышав дерзкое, кукушка, любившая поспать старушка, ответ послала</w:t>
      </w:r>
    </w:p>
    <w:p>
      <w:pPr>
        <w:spacing w:before="50"/>
        <w:ind w:left="678" w:right="0" w:firstLine="0"/>
        <w:jc w:val="left"/>
        <w:rPr>
          <w:i/>
          <w:sz w:val="28"/>
        </w:rPr>
      </w:pPr>
      <w:r>
        <w:rPr>
          <w:i/>
          <w:sz w:val="28"/>
        </w:rPr>
        <w:t>простаку.</w:t>
      </w:r>
    </w:p>
    <w:p>
      <w:pPr>
        <w:spacing w:before="43"/>
        <w:ind w:left="682" w:right="0" w:firstLine="0"/>
        <w:jc w:val="left"/>
        <w:rPr>
          <w:i/>
          <w:sz w:val="28"/>
        </w:rPr>
      </w:pPr>
      <w:r>
        <w:rPr>
          <w:i/>
          <w:sz w:val="28"/>
        </w:rPr>
        <w:t>«Вы негодяй, кукареку».</w:t>
      </w:r>
    </w:p>
    <w:p>
      <w:pPr>
        <w:pStyle w:val="BodyText"/>
        <w:spacing w:before="8"/>
        <w:rPr>
          <w:i/>
          <w:sz w:val="36"/>
        </w:rPr>
      </w:pPr>
    </w:p>
    <w:p>
      <w:pPr>
        <w:spacing w:line="271" w:lineRule="auto" w:before="0"/>
        <w:ind w:left="681" w:right="3173" w:firstLine="0"/>
        <w:jc w:val="left"/>
        <w:rPr>
          <w:i/>
          <w:sz w:val="28"/>
        </w:rPr>
      </w:pPr>
      <w:r>
        <w:rPr>
          <w:i/>
          <w:sz w:val="28"/>
        </w:rPr>
        <w:t>Письмом смущённый, Петя воротился. </w:t>
      </w:r>
      <w:r>
        <w:rPr>
          <w:i/>
          <w:sz w:val="28"/>
        </w:rPr>
        <w:t>Умевший всё прощать, он трижды извинился.</w:t>
      </w:r>
    </w:p>
    <w:sectPr>
      <w:headerReference w:type="default" r:id="rId16"/>
      <w:pgSz w:w="11910" w:h="16840"/>
      <w:pgMar w:header="1142" w:footer="0" w:top="1440" w:bottom="28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598598pt;margin-top:55.884396pt;width:10pt;height:17.55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i/>
                    <w:sz w:val="28"/>
                  </w:rPr>
                </w:pPr>
                <w:r>
                  <w:rPr>
                    <w:i/>
                    <w:sz w:val="28"/>
                  </w:rPr>
                  <w:t>І.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778pt;margin-top:55.884396pt;width:208.4pt;height:17.55pt;mso-position-horizontal-relative:page;mso-position-vertical-relative:page;z-index:-6688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>
                    <w:w w:val="105"/>
                  </w:rPr>
                  <w:t>Двоеточие ставим в 4-х случаях: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582932pt;margin-top:56.329952pt;width:14.5pt;height:17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i/>
                    <w:sz w:val="27"/>
                  </w:rPr>
                </w:pPr>
                <w:r>
                  <w:rPr>
                    <w:i/>
                    <w:sz w:val="27"/>
                  </w:rPr>
                  <w:t>II.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19997pt;margin-top:56.124397pt;width:416.95pt;height:17.55pt;mso-position-horizontal-relative:page;mso-position-vertical-relative:page;z-index:-6640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  <w:rPr>
                    <w:b/>
                    <w:i/>
                  </w:rPr>
                </w:pPr>
                <w:r>
                  <w:rPr>
                    <w:w w:val="105"/>
                  </w:rPr>
                  <w:t>Тире в бессоюзных сложных предложениях ставится в 6 </w:t>
                </w:r>
                <w:r>
                  <w:rPr>
                    <w:b/>
                    <w:i/>
                    <w:w w:val="105"/>
                  </w:rPr>
                  <w:t>случаях: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582932pt;margin-top:55.884396pt;width:244.2pt;height:17.55pt;mso-position-horizontal-relative:page;mso-position-vertical-relative:page;z-index:-6616" type="#_x0000_t202" filled="false" stroked="false">
          <v:textbox inset="0,0,0,0">
            <w:txbxContent>
              <w:p>
                <w:pPr>
                  <w:pStyle w:val="BodyText"/>
                  <w:tabs>
                    <w:tab w:pos="591" w:val="left" w:leader="none"/>
                  </w:tabs>
                  <w:spacing w:before="8"/>
                  <w:ind w:left="20"/>
                </w:pPr>
                <w:r>
                  <w:rPr>
                    <w:i/>
                    <w:w w:val="110"/>
                    <w:sz w:val="27"/>
                  </w:rPr>
                  <w:t>III.</w:t>
                  <w:tab/>
                </w:r>
                <w:r>
                  <w:rPr>
                    <w:w w:val="110"/>
                  </w:rPr>
                  <w:t>Запятая перед "как" не</w:t>
                </w:r>
                <w:r>
                  <w:rPr>
                    <w:spacing w:val="-25"/>
                    <w:w w:val="110"/>
                  </w:rPr>
                  <w:t> </w:t>
                </w:r>
                <w:r>
                  <w:rPr>
                    <w:w w:val="110"/>
                  </w:rPr>
                  <w:t>ставится: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476002pt;margin-top:55.884396pt;width:10.2pt;height:17.55pt;mso-position-horizontal-relative:page;mso-position-vertical-relative:page;z-index:-6592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>
                    <w:w w:val="80"/>
                  </w:rPr>
                  <w:t>U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33998pt;margin-top:55.884396pt;width:312.7pt;height:17.55pt;mso-position-horizontal-relative:page;mso-position-vertical-relative:page;z-index:-6568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>
                    <w:w w:val="105"/>
                  </w:rPr>
                  <w:t>Первый союз - любой. Второй - если, когда, хотя.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19998pt;margin-top:56.124397pt;width:327.8pt;height:17.55pt;mso-position-horizontal-relative:page;mso-position-vertical-relative:page;z-index:-65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Есть </w:t>
                </w:r>
                <w:r>
                  <w:rPr>
                    <w:b/>
                    <w:i/>
                    <w:sz w:val="28"/>
                  </w:rPr>
                  <w:t>три случая обособления  причастного </w:t>
                </w:r>
                <w:r>
                  <w:rPr>
                    <w:sz w:val="28"/>
                  </w:rPr>
                  <w:t>оборота: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945358pt;margin-top:56.775509pt;width:18pt;height:16.4pt;mso-position-horizontal-relative:page;mso-position-vertical-relative:page;z-index:-652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i/>
                    <w:sz w:val="26"/>
                  </w:rPr>
                </w:pPr>
                <w:r>
                  <w:rPr>
                    <w:i/>
                    <w:w w:val="105"/>
                    <w:sz w:val="26"/>
                  </w:rPr>
                  <w:t>VI.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778pt;margin-top:56.124397pt;width:282.95pt;height:17.55pt;mso-position-horizontal-relative:page;mso-position-vertical-relative:page;z-index:-6496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>
                    <w:w w:val="105"/>
                  </w:rPr>
                  <w:t>Деепричастный оборот обособляется всегда.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945358pt;margin-top:56.775509pt;width:22.45pt;height:16.4pt;mso-position-horizontal-relative:page;mso-position-vertical-relative:page;z-index:-64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i/>
                    <w:sz w:val="26"/>
                  </w:rPr>
                </w:pPr>
                <w:r>
                  <w:rPr>
                    <w:i/>
                    <w:w w:val="105"/>
                    <w:sz w:val="26"/>
                  </w:rPr>
                  <w:t>VII.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962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866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5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8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4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1" w:hanging="282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677" w:hanging="284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61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5" w:hanging="28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38" w:hanging="281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53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79" w:hanging="283"/>
        <w:jc w:val="righ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2"/>
      <w:numFmt w:val="decimal"/>
      <w:lvlText w:val="%2."/>
      <w:lvlJc w:val="left"/>
      <w:pPr>
        <w:ind w:left="678" w:hanging="284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54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5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78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62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78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60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3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8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61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3" w:hanging="283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7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image" Target="media/image4.png"/><Relationship Id="rId16" Type="http://schemas.openxmlformats.org/officeDocument/2006/relationships/header" Target="header8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</dc:creator>
  <dcterms:created xsi:type="dcterms:W3CDTF">2018-02-25T09:30:03Z</dcterms:created>
  <dcterms:modified xsi:type="dcterms:W3CDTF">2018-02-25T09:30:03Z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