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1910" w:h="16840"/>
          <w:pgMar w:header="708" w:top="960" w:bottom="280" w:left="1580" w:right="740"/>
        </w:sectPr>
      </w:pP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23" w:right="0" w:firstLine="0"/>
        <w:jc w:val="left"/>
        <w:rPr>
          <w:b/>
          <w:sz w:val="24"/>
        </w:rPr>
      </w:pPr>
      <w:r>
        <w:rPr>
          <w:sz w:val="24"/>
        </w:rPr>
        <w:t>Задание.  Конденсатор  с</w:t>
      </w:r>
      <w:r>
        <w:rPr>
          <w:spacing w:val="-20"/>
          <w:sz w:val="24"/>
        </w:rPr>
        <w:t> </w:t>
      </w:r>
      <w:r>
        <w:rPr>
          <w:b/>
          <w:sz w:val="24"/>
        </w:rPr>
        <w:t>утечкой</w:t>
      </w:r>
    </w:p>
    <w:p>
      <w:pPr>
        <w:pStyle w:val="Heading1"/>
        <w:spacing w:before="88"/>
        <w:ind w:left="123"/>
        <w:jc w:val="left"/>
      </w:pPr>
      <w:r>
        <w:rPr/>
        <w:br w:type="column"/>
      </w:r>
      <w:r>
        <w:rPr/>
        <w:t>11</w:t>
      </w:r>
      <w:r>
        <w:rPr>
          <w:spacing w:val="51"/>
        </w:rPr>
        <w:t> </w:t>
      </w:r>
      <w:r>
        <w:rPr/>
        <w:t>класс</w:t>
      </w:r>
    </w:p>
    <w:p>
      <w:pPr>
        <w:spacing w:after="0"/>
        <w:jc w:val="left"/>
        <w:sectPr>
          <w:type w:val="continuous"/>
          <w:pgSz w:w="11910" w:h="16840"/>
          <w:pgMar w:top="960" w:bottom="280" w:left="1580" w:right="740"/>
          <w:cols w:num="2" w:equalWidth="0">
            <w:col w:w="3591" w:space="543"/>
            <w:col w:w="5456"/>
          </w:cols>
        </w:sectPr>
      </w:pPr>
    </w:p>
    <w:p>
      <w:pPr>
        <w:pStyle w:val="BodyText"/>
        <w:tabs>
          <w:tab w:pos="2222" w:val="left" w:leader="none"/>
          <w:tab w:pos="3420" w:val="left" w:leader="none"/>
          <w:tab w:pos="4595" w:val="left" w:leader="none"/>
        </w:tabs>
        <w:spacing w:line="242" w:lineRule="auto"/>
        <w:ind w:left="120" w:right="26" w:firstLine="4"/>
      </w:pPr>
      <w:r>
        <w:rPr/>
        <w:t>Оборудование:</w:t>
        <w:tab/>
        <w:t>«серый</w:t>
        <w:tab/>
        <w:t>ящик»,</w:t>
        <w:tab/>
      </w:r>
      <w:r>
        <w:rPr>
          <w:w w:val="95"/>
        </w:rPr>
        <w:t>мультиметр, </w:t>
      </w:r>
      <w:r>
        <w:rPr/>
        <w:t>секундомер.</w:t>
      </w:r>
    </w:p>
    <w:p>
      <w:pPr>
        <w:pStyle w:val="BodyText"/>
        <w:spacing w:line="271" w:lineRule="exact" w:before="7"/>
        <w:ind w:left="124"/>
      </w:pPr>
      <w:r>
        <w:rPr/>
        <w:t>Схема «cepoгo ящика» приведена на рисунке.</w:t>
      </w:r>
    </w:p>
    <w:p>
      <w:pPr>
        <w:pStyle w:val="BodyText"/>
        <w:tabs>
          <w:tab w:pos="1388" w:val="left" w:leader="none"/>
          <w:tab w:pos="1956" w:val="left" w:leader="none"/>
          <w:tab w:pos="4045" w:val="left" w:leader="none"/>
          <w:tab w:pos="5768" w:val="left" w:leader="none"/>
        </w:tabs>
        <w:spacing w:line="275" w:lineRule="exact" w:before="2"/>
        <w:ind w:left="119"/>
      </w:pPr>
      <w:r>
        <w:rPr/>
        <w:t>Резистор</w:t>
        <w:tab/>
        <w:t>Л,</w:t>
        <w:tab/>
        <w:t>последовательно</w:t>
        <w:tab/>
        <w:t>соединённый</w:t>
        <w:tab/>
        <w:t>с</w:t>
      </w:r>
    </w:p>
    <w:p>
      <w:pPr>
        <w:pStyle w:val="BodyText"/>
        <w:tabs>
          <w:tab w:pos="2172" w:val="left" w:leader="none"/>
          <w:tab w:pos="2841" w:val="left" w:leader="none"/>
          <w:tab w:pos="4016" w:val="left" w:leader="none"/>
          <w:tab w:pos="5307" w:val="left" w:leader="none"/>
          <w:tab w:pos="5747" w:val="left" w:leader="none"/>
        </w:tabs>
        <w:spacing w:line="247" w:lineRule="auto"/>
        <w:ind w:left="120" w:firstLine="5"/>
      </w:pPr>
      <w:r>
        <w:rPr/>
        <w:t>«полупробитым»</w:t>
        <w:tab/>
        <w:t>конденсатором</w:t>
        <w:tab/>
        <w:t>ёмкостью</w:t>
        <w:tab/>
        <w:t>С</w:t>
        <w:tab/>
        <w:t>и</w:t>
      </w:r>
      <w:r>
        <w:rPr>
          <w:w w:val="99"/>
        </w:rPr>
        <w:t> </w:t>
      </w:r>
      <w:r>
        <w:rPr/>
        <w:t>сопротивлением</w:t>
      </w:r>
      <w:r>
        <w:rPr>
          <w:spacing w:val="-1"/>
        </w:rPr>
        <w:t> </w:t>
      </w:r>
      <w:r>
        <w:rPr/>
        <w:t>утечк»</w:t>
        <w:tab/>
        <w:t>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123" w:right="0" w:firstLine="0"/>
        <w:jc w:val="left"/>
        <w:rPr>
          <w:sz w:val="25"/>
        </w:rPr>
      </w:pPr>
      <w:r>
        <w:rPr>
          <w:sz w:val="25"/>
        </w:rPr>
        <w:t>Задание:</w:t>
      </w:r>
    </w:p>
    <w:p>
      <w:pPr>
        <w:spacing w:line="216" w:lineRule="exact" w:before="193"/>
        <w:ind w:left="49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'--   - - - - - - -  - - - - - - -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  <w:tab w:pos="1823" w:val="left" w:leader="none"/>
          <w:tab w:pos="2247" w:val="left" w:leader="none"/>
        </w:tabs>
        <w:spacing w:line="204" w:lineRule="exact" w:before="0" w:after="0"/>
        <w:ind w:left="1822" w:right="0" w:hanging="1333"/>
        <w:jc w:val="left"/>
        <w:rPr>
          <w:i/>
          <w:sz w:val="19"/>
        </w:rPr>
      </w:pPr>
      <w:r>
        <w:rPr>
          <w:i/>
          <w:color w:val="3F3F3F"/>
          <w:w w:val="65"/>
          <w:sz w:val="19"/>
        </w:rPr>
        <w:t>C</w:t>
        <w:tab/>
        <w:t>с    </w:t>
      </w:r>
      <w:r>
        <w:rPr>
          <w:i/>
          <w:color w:val="3F3F3F"/>
          <w:spacing w:val="0"/>
          <w:w w:val="65"/>
          <w:sz w:val="19"/>
        </w:rPr>
        <w:t> </w:t>
      </w:r>
      <w:r>
        <w:rPr>
          <w:i/>
          <w:w w:val="65"/>
          <w:sz w:val="19"/>
        </w:rPr>
        <w:t>'</w:t>
      </w:r>
    </w:p>
    <w:p>
      <w:pPr>
        <w:pStyle w:val="BodyText"/>
        <w:tabs>
          <w:tab w:pos="2805" w:val="left" w:leader="none"/>
        </w:tabs>
        <w:spacing w:before="56"/>
        <w:ind w:left="119"/>
      </w:pPr>
      <w:r>
        <w:rPr/>
        <w:t>А</w:t>
        <w:tab/>
        <w:t>В</w:t>
      </w:r>
    </w:p>
    <w:p>
      <w:pPr>
        <w:spacing w:before="29"/>
        <w:ind w:left="499" w:right="0" w:firstLine="0"/>
        <w:jc w:val="left"/>
        <w:rPr>
          <w:sz w:val="20"/>
        </w:rPr>
      </w:pPr>
      <w:r>
        <w:rPr>
          <w:w w:val="42"/>
          <w:sz w:val="20"/>
        </w:rPr>
        <w:t>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60" w:bottom="280" w:left="1580" w:right="740"/>
          <w:cols w:num="2" w:equalWidth="0">
            <w:col w:w="5877" w:space="211"/>
            <w:col w:w="3502"/>
          </w:cols>
        </w:sectPr>
      </w:pPr>
    </w:p>
    <w:p>
      <w:pPr>
        <w:pStyle w:val="BodyText"/>
        <w:spacing w:line="237" w:lineRule="auto"/>
        <w:ind w:left="123" w:right="132" w:hanging="4"/>
        <w:jc w:val="both"/>
      </w:pPr>
      <w:r>
        <w:rPr/>
        <w:t>Определить значения Л, Л и </w:t>
      </w:r>
      <w:r>
        <w:rPr>
          <w:i/>
        </w:rPr>
        <w:t>С </w:t>
      </w:r>
      <w:r>
        <w:rPr/>
        <w:t>элементов cepoгo ящика.  Оцените  погрешность полученных значений.</w:t>
      </w:r>
    </w:p>
    <w:p>
      <w:pPr>
        <w:pStyle w:val="BodyText"/>
        <w:spacing w:before="1"/>
      </w:pPr>
    </w:p>
    <w:p>
      <w:pPr>
        <w:pStyle w:val="BodyText"/>
        <w:spacing w:before="1"/>
        <w:ind w:left="123" w:right="99" w:hanging="3"/>
        <w:jc w:val="both"/>
      </w:pPr>
      <w:r>
        <w:rPr/>
        <w:t>Указание  1:  в  мультиметре   имеется   встроенная   батарейка   с  фиксированной   ЭДС.  В режиме омметра прибор измеряет падение напряжениЯ </w:t>
      </w:r>
      <w:r>
        <w:rPr>
          <w:i/>
        </w:rPr>
        <w:t>Ux </w:t>
      </w:r>
      <w:r>
        <w:rPr/>
        <w:t>на неизвестном резисторе Л, и на дисплее отображает значение Ях </w:t>
      </w:r>
      <w:r>
        <w:rPr>
          <w:i/>
        </w:rPr>
        <w:t>Ux. </w:t>
      </w:r>
      <w:r>
        <w:rPr/>
        <w:t>Все измерения омметром рекомендуется проводить в одном диапазоне «2M» (два</w:t>
      </w:r>
      <w:r>
        <w:rPr>
          <w:spacing w:val="-34"/>
        </w:rPr>
        <w:t> </w:t>
      </w:r>
      <w:r>
        <w:rPr/>
        <w:t>мегаОма).</w:t>
      </w:r>
    </w:p>
    <w:p>
      <w:pPr>
        <w:pStyle w:val="BodyText"/>
        <w:spacing w:before="2"/>
        <w:rPr>
          <w:sz w:val="23"/>
        </w:rPr>
      </w:pPr>
    </w:p>
    <w:p>
      <w:pPr>
        <w:spacing w:line="240" w:lineRule="auto" w:before="0"/>
        <w:ind w:left="120" w:right="114" w:firstLine="5"/>
        <w:jc w:val="both"/>
        <w:rPr>
          <w:sz w:val="24"/>
        </w:rPr>
      </w:pPr>
      <w:r>
        <w:rPr>
          <w:sz w:val="25"/>
        </w:rPr>
        <w:t>Указание</w:t>
      </w:r>
      <w:r>
        <w:rPr>
          <w:spacing w:val="-28"/>
          <w:sz w:val="25"/>
        </w:rPr>
        <w:t> </w:t>
      </w:r>
      <w:r>
        <w:rPr>
          <w:sz w:val="25"/>
        </w:rPr>
        <w:t>2:</w:t>
      </w:r>
      <w:r>
        <w:rPr>
          <w:spacing w:val="-33"/>
          <w:sz w:val="25"/>
        </w:rPr>
        <w:t> </w:t>
      </w:r>
      <w:r>
        <w:rPr>
          <w:sz w:val="25"/>
        </w:rPr>
        <w:t>внугреннее</w:t>
      </w:r>
      <w:r>
        <w:rPr>
          <w:spacing w:val="-24"/>
          <w:sz w:val="25"/>
        </w:rPr>
        <w:t> </w:t>
      </w:r>
      <w:r>
        <w:rPr>
          <w:sz w:val="25"/>
        </w:rPr>
        <w:t>сопротивление</w:t>
      </w:r>
      <w:r>
        <w:rPr>
          <w:spacing w:val="-21"/>
          <w:sz w:val="25"/>
        </w:rPr>
        <w:t> </w:t>
      </w:r>
      <w:r>
        <w:rPr>
          <w:sz w:val="25"/>
        </w:rPr>
        <w:t>мультиметра</w:t>
      </w:r>
      <w:r>
        <w:rPr>
          <w:spacing w:val="-24"/>
          <w:sz w:val="25"/>
        </w:rPr>
        <w:t> </w:t>
      </w:r>
      <w:r>
        <w:rPr>
          <w:sz w:val="25"/>
        </w:rPr>
        <w:t>в</w:t>
      </w:r>
      <w:r>
        <w:rPr>
          <w:spacing w:val="-35"/>
          <w:sz w:val="25"/>
        </w:rPr>
        <w:t> </w:t>
      </w:r>
      <w:r>
        <w:rPr>
          <w:sz w:val="25"/>
        </w:rPr>
        <w:t>режиме</w:t>
      </w:r>
      <w:r>
        <w:rPr>
          <w:spacing w:val="-27"/>
          <w:sz w:val="25"/>
        </w:rPr>
        <w:t> </w:t>
      </w:r>
      <w:r>
        <w:rPr>
          <w:sz w:val="25"/>
        </w:rPr>
        <w:t>амперметра</w:t>
      </w:r>
      <w:r>
        <w:rPr>
          <w:spacing w:val="-24"/>
          <w:sz w:val="25"/>
        </w:rPr>
        <w:t> </w:t>
      </w:r>
      <w:r>
        <w:rPr>
          <w:sz w:val="25"/>
        </w:rPr>
        <w:t>много</w:t>
      </w:r>
      <w:r>
        <w:rPr>
          <w:spacing w:val="-30"/>
          <w:sz w:val="25"/>
        </w:rPr>
        <w:t> </w:t>
      </w:r>
      <w:r>
        <w:rPr>
          <w:sz w:val="25"/>
        </w:rPr>
        <w:t>меньше </w:t>
      </w:r>
      <w:r>
        <w:rPr>
          <w:sz w:val="24"/>
        </w:rPr>
        <w:t>сопротивлений Л и , а в режиме вольтметра </w:t>
      </w:r>
      <w:r>
        <w:rPr>
          <w:w w:val="90"/>
          <w:sz w:val="24"/>
        </w:rPr>
        <w:t>— </w:t>
      </w:r>
      <w:r>
        <w:rPr>
          <w:sz w:val="24"/>
        </w:rPr>
        <w:t>может быть  сравнимо  по  порядку величины с сопротивлением</w:t>
      </w:r>
      <w:r>
        <w:rPr>
          <w:spacing w:val="-24"/>
          <w:sz w:val="24"/>
        </w:rPr>
        <w:t> </w:t>
      </w:r>
      <w:r>
        <w:rPr>
          <w:sz w:val="24"/>
        </w:rPr>
        <w:t>утечки.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960" w:bottom="280" w:left="15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88"/>
        <w:ind w:left="103"/>
      </w:pPr>
      <w:r>
        <w:rPr>
          <w:w w:val="105"/>
        </w:rPr>
        <w:t>Рекомендации организаторам</w:t>
      </w:r>
    </w:p>
    <w:p>
      <w:pPr>
        <w:spacing w:line="360" w:lineRule="auto" w:before="157"/>
        <w:ind w:left="101" w:right="146" w:firstLine="1"/>
        <w:jc w:val="both"/>
        <w:rPr>
          <w:sz w:val="28"/>
        </w:rPr>
      </w:pPr>
      <w:r>
        <w:rPr>
          <w:sz w:val="28"/>
        </w:rPr>
        <w:t>Содержимое серого «ящика» не должно быть видно участникам тура. Номиналы элементов следует закрасить или стереть. Резисторы с конденсатором можно поместить в пластмассовую коробку (например, мыльницу или, в крайнем случае, коробок из-под спичек, который нужно тщательно заклеить со всех сторон). Желательно, на коробке разместить выходные клеммы.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8570" w:val="left" w:leader="none"/>
        </w:tabs>
        <w:spacing w:line="240" w:lineRule="auto" w:before="12" w:after="0"/>
        <w:ind w:left="102" w:right="0" w:firstLine="2"/>
        <w:jc w:val="both"/>
        <w:rPr>
          <w:sz w:val="28"/>
        </w:rPr>
      </w:pPr>
      <w:r>
        <w:rPr>
          <w:sz w:val="28"/>
        </w:rPr>
        <w:t>Сопротивление резистора Л   50</w:t>
      </w:r>
      <w:r>
        <w:rPr>
          <w:spacing w:val="46"/>
          <w:sz w:val="28"/>
        </w:rPr>
        <w:t> </w:t>
      </w:r>
      <w:r>
        <w:rPr>
          <w:sz w:val="28"/>
        </w:rPr>
        <w:t>-100</w:t>
      </w:r>
      <w:r>
        <w:rPr>
          <w:spacing w:val="-4"/>
          <w:sz w:val="28"/>
        </w:rPr>
        <w:t> </w:t>
      </w:r>
      <w:r>
        <w:rPr>
          <w:sz w:val="28"/>
        </w:rPr>
        <w:t>кОм.</w:t>
        <w:tab/>
        <w:t>р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360" w:lineRule="auto" w:before="157" w:after="0"/>
        <w:ind w:left="102" w:right="3785" w:firstLine="0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5186650</wp:posOffset>
            </wp:positionH>
            <wp:positionV relativeFrom="paragraph">
              <wp:posOffset>137671</wp:posOffset>
            </wp:positionV>
            <wp:extent cx="1855857" cy="154533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57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Сопротивление утечки моделируется резистором с 400 </w:t>
      </w:r>
      <w:r>
        <w:rPr>
          <w:w w:val="90"/>
          <w:sz w:val="28"/>
        </w:rPr>
        <w:t>— </w:t>
      </w:r>
      <w:r>
        <w:rPr>
          <w:sz w:val="28"/>
        </w:rPr>
        <w:t>500 кОм, подключенным параллельно</w:t>
      </w:r>
      <w:r>
        <w:rPr>
          <w:spacing w:val="-32"/>
          <w:sz w:val="28"/>
        </w:rPr>
        <w:t> </w:t>
      </w:r>
      <w:r>
        <w:rPr>
          <w:sz w:val="28"/>
        </w:rPr>
        <w:t>конденсатору.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360" w:lineRule="auto" w:before="7" w:after="0"/>
        <w:ind w:left="101" w:right="3757" w:firstLine="1"/>
        <w:jc w:val="both"/>
        <w:rPr>
          <w:sz w:val="28"/>
        </w:rPr>
      </w:pPr>
      <w:r>
        <w:rPr>
          <w:sz w:val="28"/>
        </w:rPr>
        <w:t>Емкость конденсатора С 350 </w:t>
      </w:r>
      <w:r>
        <w:rPr>
          <w:w w:val="90"/>
          <w:sz w:val="28"/>
        </w:rPr>
        <w:t>— </w:t>
      </w:r>
      <w:r>
        <w:rPr>
          <w:sz w:val="28"/>
        </w:rPr>
        <w:t>400 мкФ (используйте электролитический конденсатор, так  как  обычный  конденсатор  такой</w:t>
      </w:r>
      <w:r>
        <w:rPr>
          <w:spacing w:val="10"/>
          <w:sz w:val="28"/>
        </w:rPr>
        <w:t> </w:t>
      </w:r>
      <w:r>
        <w:rPr>
          <w:sz w:val="28"/>
        </w:rPr>
        <w:t>ёмкости,</w:t>
      </w:r>
    </w:p>
    <w:p>
      <w:pPr>
        <w:spacing w:before="7"/>
        <w:ind w:left="102" w:right="0" w:firstLine="0"/>
        <w:jc w:val="both"/>
        <w:rPr>
          <w:sz w:val="28"/>
        </w:rPr>
      </w:pPr>
      <w:r>
        <w:rPr>
          <w:sz w:val="28"/>
        </w:rPr>
        <w:t>как правило, имеет внушительные размеры и стоит дороже).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0" w:lineRule="auto" w:before="157" w:after="0"/>
        <w:ind w:left="462" w:right="0" w:hanging="359"/>
        <w:jc w:val="both"/>
        <w:rPr>
          <w:sz w:val="28"/>
        </w:rPr>
      </w:pPr>
      <w:r>
        <w:rPr>
          <w:sz w:val="28"/>
        </w:rPr>
        <w:t>Секундомер</w:t>
      </w:r>
      <w:r>
        <w:rPr>
          <w:spacing w:val="-16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3"/>
          <w:w w:val="90"/>
          <w:sz w:val="28"/>
        </w:rPr>
        <w:t> </w:t>
      </w:r>
      <w:r>
        <w:rPr>
          <w:sz w:val="28"/>
        </w:rPr>
        <w:t>желательна</w:t>
      </w:r>
      <w:r>
        <w:rPr>
          <w:spacing w:val="-19"/>
          <w:sz w:val="28"/>
        </w:rPr>
        <w:t> </w:t>
      </w:r>
      <w:r>
        <w:rPr>
          <w:sz w:val="28"/>
        </w:rPr>
        <w:t>модель</w:t>
      </w:r>
      <w:r>
        <w:rPr>
          <w:spacing w:val="-27"/>
          <w:sz w:val="28"/>
        </w:rPr>
        <w:t> </w:t>
      </w:r>
      <w:r>
        <w:rPr>
          <w:sz w:val="28"/>
        </w:rPr>
        <w:t>с</w:t>
      </w:r>
      <w:r>
        <w:rPr>
          <w:spacing w:val="-30"/>
          <w:sz w:val="28"/>
        </w:rPr>
        <w:t> </w:t>
      </w:r>
      <w:r>
        <w:rPr>
          <w:sz w:val="28"/>
        </w:rPr>
        <w:t>памятью</w:t>
      </w:r>
      <w:r>
        <w:rPr>
          <w:spacing w:val="-23"/>
          <w:sz w:val="28"/>
        </w:rPr>
        <w:t> </w:t>
      </w:r>
      <w:r>
        <w:rPr>
          <w:sz w:val="28"/>
        </w:rPr>
        <w:t>промежуточных</w:t>
      </w:r>
      <w:r>
        <w:rPr>
          <w:spacing w:val="-9"/>
          <w:sz w:val="28"/>
        </w:rPr>
        <w:t> </w:t>
      </w:r>
      <w:r>
        <w:rPr>
          <w:sz w:val="28"/>
        </w:rPr>
        <w:t>этапов.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57" w:lineRule="auto" w:before="167" w:after="0"/>
        <w:ind w:left="107" w:right="156" w:hanging="3"/>
        <w:jc w:val="left"/>
        <w:rPr>
          <w:sz w:val="28"/>
        </w:rPr>
      </w:pPr>
      <w:r>
        <w:rPr>
          <w:w w:val="105"/>
          <w:sz w:val="28"/>
        </w:rPr>
        <w:t>Мультиметр (у которого не должно быть режима измерения ёмкости, модель типа</w:t>
      </w:r>
      <w:r>
        <w:rPr>
          <w:spacing w:val="-47"/>
          <w:w w:val="105"/>
          <w:sz w:val="28"/>
        </w:rPr>
        <w:t> </w:t>
      </w:r>
      <w:r>
        <w:rPr>
          <w:w w:val="105"/>
          <w:sz w:val="28"/>
        </w:rPr>
        <w:t>М-830В).</w:t>
      </w:r>
    </w:p>
    <w:p>
      <w:pPr>
        <w:spacing w:line="355" w:lineRule="auto" w:before="10"/>
        <w:ind w:left="102" w:right="0" w:firstLine="3"/>
        <w:jc w:val="left"/>
        <w:rPr>
          <w:sz w:val="28"/>
        </w:rPr>
      </w:pPr>
      <w:r>
        <w:rPr>
          <w:sz w:val="28"/>
        </w:rPr>
        <w:t>Эквивалентная схема «cepoгo ящика» (конденсатор с утечкой + резистор Л), подключенного к омметру «Н» показана на рисунке.</w:t>
      </w:r>
    </w:p>
    <w:p>
      <w:pPr>
        <w:spacing w:after="0" w:line="355" w:lineRule="auto"/>
        <w:jc w:val="left"/>
        <w:rPr>
          <w:sz w:val="28"/>
        </w:rPr>
        <w:sectPr>
          <w:pgSz w:w="11910" w:h="16840"/>
          <w:pgMar w:header="708" w:footer="0" w:top="960" w:bottom="280" w:left="1600" w:right="700"/>
        </w:sect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08" w:footer="0" w:top="960" w:bottom="280" w:left="1460" w:right="460"/>
        </w:sectPr>
      </w:pPr>
    </w:p>
    <w:p>
      <w:pPr>
        <w:pStyle w:val="BodyText"/>
        <w:spacing w:before="90"/>
        <w:ind w:left="244"/>
        <w:jc w:val="both"/>
      </w:pPr>
      <w:r>
        <w:rPr/>
        <w:t>Возможное</w:t>
      </w:r>
      <w:r>
        <w:rPr>
          <w:spacing w:val="57"/>
        </w:rPr>
        <w:t> </w:t>
      </w:r>
      <w:r>
        <w:rPr/>
        <w:t>решение</w:t>
      </w:r>
    </w:p>
    <w:p>
      <w:pPr>
        <w:spacing w:line="272" w:lineRule="exact" w:before="2"/>
        <w:ind w:left="244" w:right="0" w:firstLine="0"/>
        <w:jc w:val="both"/>
        <w:rPr>
          <w:sz w:val="24"/>
        </w:rPr>
      </w:pPr>
      <w:r>
        <w:rPr>
          <w:sz w:val="24"/>
        </w:rPr>
        <w:t>Метод №  1 </w:t>
      </w:r>
      <w:r>
        <w:rPr>
          <w:b/>
          <w:sz w:val="24"/>
        </w:rPr>
        <w:t>(По скорости </w:t>
      </w:r>
      <w:r>
        <w:rPr>
          <w:sz w:val="24"/>
        </w:rPr>
        <w:t>заряда  конденсатора)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242" w:right="0" w:firstLine="2"/>
        <w:jc w:val="both"/>
        <w:rPr>
          <w:sz w:val="24"/>
        </w:rPr>
      </w:pPr>
      <w:r>
        <w:rPr>
          <w:sz w:val="24"/>
        </w:rPr>
        <w:t>Эквивалентная схема «cepoгo ящика» (конденсатор с утечкой + резистор Л), подключенного к омметру «П» показана на</w:t>
      </w:r>
      <w:r>
        <w:rPr>
          <w:spacing w:val="-30"/>
          <w:sz w:val="24"/>
        </w:rPr>
        <w:t> </w:t>
      </w:r>
      <w:r>
        <w:rPr>
          <w:sz w:val="24"/>
        </w:rPr>
        <w:t>рисунке.</w:t>
      </w:r>
    </w:p>
    <w:p>
      <w:pPr>
        <w:pStyle w:val="ListParagraph"/>
        <w:numPr>
          <w:ilvl w:val="1"/>
          <w:numId w:val="2"/>
        </w:numPr>
        <w:tabs>
          <w:tab w:pos="571" w:val="left" w:leader="none"/>
        </w:tabs>
        <w:spacing w:line="242" w:lineRule="auto" w:before="1" w:after="0"/>
        <w:ind w:left="242" w:right="7" w:firstLine="1"/>
        <w:jc w:val="both"/>
        <w:rPr>
          <w:sz w:val="24"/>
        </w:rPr>
      </w:pPr>
      <w:r>
        <w:rPr>
          <w:sz w:val="24"/>
        </w:rPr>
        <w:t>Снимаем зависимость Л(/) показаний омметра от времени (см.</w:t>
      </w:r>
      <w:r>
        <w:rPr>
          <w:spacing w:val="-23"/>
          <w:sz w:val="24"/>
        </w:rPr>
        <w:t> </w:t>
      </w:r>
      <w:r>
        <w:rPr>
          <w:sz w:val="24"/>
        </w:rPr>
        <w:t>таблицу).</w:t>
      </w:r>
    </w:p>
    <w:p>
      <w:pPr>
        <w:pStyle w:val="BodyText"/>
        <w:spacing w:line="237" w:lineRule="auto" w:before="2"/>
        <w:ind w:left="243" w:right="11" w:firstLine="1"/>
        <w:jc w:val="both"/>
      </w:pPr>
      <w:r>
        <w:rPr/>
        <w:t>В начальный момент времени </w:t>
      </w:r>
      <w:r>
        <w:rPr>
          <w:i/>
        </w:rPr>
        <w:t>Us </w:t>
      </w:r>
      <w:r>
        <w:rPr>
          <w:i/>
          <w:w w:val="70"/>
        </w:rPr>
        <w:t>—— </w:t>
      </w:r>
      <w:r>
        <w:rPr/>
        <w:t>0 и омметр показывает сопротивление Л(0) = Л.</w:t>
      </w:r>
    </w:p>
    <w:p>
      <w:pPr>
        <w:pStyle w:val="BodyText"/>
        <w:spacing w:line="242" w:lineRule="auto"/>
        <w:ind w:left="243" w:right="2"/>
        <w:jc w:val="both"/>
      </w:pPr>
      <w:r>
        <w:rPr/>
        <w:t>При малых временах, когда напряжение  на конденсаторе мало, практически весь ток омметра идёт через конденсатор:</w:t>
      </w:r>
    </w:p>
    <w:p>
      <w:pPr>
        <w:spacing w:before="90"/>
        <w:ind w:left="1509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Гуденко </w:t>
      </w:r>
      <w:r>
        <w:rPr>
          <w:sz w:val="24"/>
        </w:rPr>
        <w:t>А.</w:t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5223219</wp:posOffset>
            </wp:positionH>
            <wp:positionV relativeFrom="paragraph">
              <wp:posOffset>91913</wp:posOffset>
            </wp:positionV>
            <wp:extent cx="1855857" cy="175260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57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type w:val="continuous"/>
          <w:pgSz w:w="11910" w:h="16840"/>
          <w:pgMar w:top="960" w:bottom="280" w:left="1460" w:right="460"/>
          <w:cols w:num="2" w:equalWidth="0">
            <w:col w:w="6057" w:space="466"/>
            <w:col w:w="3467"/>
          </w:cols>
        </w:sectPr>
      </w:pPr>
    </w:p>
    <w:p>
      <w:pPr>
        <w:pStyle w:val="BodyText"/>
        <w:rPr>
          <w:sz w:val="5"/>
        </w:rPr>
      </w:pPr>
    </w:p>
    <w:p>
      <w:pPr>
        <w:pStyle w:val="BodyText"/>
        <w:spacing w:line="216" w:lineRule="exact"/>
        <w:ind w:left="4126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993447" cy="13715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447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line="273" w:lineRule="exact"/>
        <w:ind w:left="243"/>
        <w:jc w:val="both"/>
      </w:pPr>
      <w:r>
        <w:rPr/>
        <w:t>При этом напряжение на конденсаторе изменяется по закону:</w:t>
      </w:r>
    </w:p>
    <w:p>
      <w:pPr>
        <w:tabs>
          <w:tab w:pos="1100" w:val="left" w:leader="none"/>
        </w:tabs>
        <w:spacing w:line="275" w:lineRule="exact" w:before="11"/>
        <w:ind w:left="0" w:right="132" w:firstLine="0"/>
        <w:jc w:val="center"/>
        <w:rPr>
          <w:i/>
          <w:sz w:val="24"/>
        </w:rPr>
      </w:pPr>
      <w:r>
        <w:rPr>
          <w:i/>
          <w:w w:val="90"/>
          <w:position w:val="1"/>
          <w:sz w:val="24"/>
        </w:rPr>
        <w:t>Uc</w:t>
      </w:r>
      <w:r>
        <w:rPr>
          <w:i/>
          <w:spacing w:val="-8"/>
          <w:w w:val="90"/>
          <w:position w:val="1"/>
          <w:sz w:val="24"/>
        </w:rPr>
        <w:t> </w:t>
      </w:r>
      <w:r>
        <w:rPr>
          <w:i/>
          <w:w w:val="90"/>
          <w:position w:val="1"/>
          <w:sz w:val="24"/>
        </w:rPr>
        <w:t>—</w:t>
      </w:r>
      <w:r>
        <w:rPr>
          <w:i/>
          <w:spacing w:val="-31"/>
          <w:w w:val="90"/>
          <w:position w:val="1"/>
          <w:sz w:val="24"/>
        </w:rPr>
        <w:t> </w:t>
      </w:r>
      <w:r>
        <w:rPr>
          <w:i/>
          <w:w w:val="90"/>
          <w:position w:val="1"/>
          <w:sz w:val="24"/>
        </w:rPr>
        <w:t>Q/C</w:t>
        <w:tab/>
        <w:t>tI</w:t>
      </w:r>
      <w:r>
        <w:rPr>
          <w:i/>
          <w:w w:val="90"/>
          <w:sz w:val="24"/>
        </w:rPr>
        <w:t>ol</w:t>
      </w:r>
      <w:r>
        <w:rPr>
          <w:i/>
          <w:w w:val="90"/>
          <w:position w:val="1"/>
          <w:sz w:val="24"/>
        </w:rPr>
        <w:t>C.</w:t>
      </w:r>
    </w:p>
    <w:p>
      <w:pPr>
        <w:pStyle w:val="BodyText"/>
        <w:spacing w:line="264" w:lineRule="exact"/>
        <w:ind w:left="244"/>
        <w:jc w:val="both"/>
      </w:pPr>
      <w:r>
        <w:rPr/>
        <w:t>Начальный участок зависимости Л(/) показаний омметра от времени имеет вид:</w:t>
      </w:r>
    </w:p>
    <w:p>
      <w:pPr>
        <w:pStyle w:val="BodyText"/>
        <w:spacing w:line="275" w:lineRule="exact"/>
        <w:ind w:right="165"/>
        <w:jc w:val="center"/>
      </w:pPr>
      <w:r>
        <w:rPr/>
        <w:t>Л(I) = Л + //С.</w:t>
      </w:r>
    </w:p>
    <w:p>
      <w:pPr>
        <w:pStyle w:val="BodyText"/>
        <w:spacing w:line="242" w:lineRule="auto" w:before="2"/>
        <w:ind w:left="243" w:right="394"/>
        <w:jc w:val="both"/>
      </w:pPr>
      <w:r>
        <w:rPr/>
        <w:t>По начальному участку зависимости Л(I) (см. график) определяем Л и </w:t>
      </w:r>
      <w:r>
        <w:rPr>
          <w:i/>
        </w:rPr>
        <w:t>С, </w:t>
      </w:r>
      <w:r>
        <w:rPr/>
        <w:t>а также их погрешности.</w:t>
      </w:r>
    </w:p>
    <w:p>
      <w:pPr>
        <w:spacing w:line="244" w:lineRule="auto" w:before="0"/>
        <w:ind w:left="243" w:right="390" w:hanging="3"/>
        <w:jc w:val="both"/>
        <w:rPr>
          <w:i/>
          <w:sz w:val="24"/>
        </w:rPr>
      </w:pPr>
      <w:r>
        <w:rPr>
          <w:i/>
          <w:sz w:val="24"/>
        </w:rPr>
        <w:t>Примечание. Емкость электролитического конденсатора зависит от частоты и </w:t>
      </w:r>
      <w:r>
        <w:rPr>
          <w:i/>
          <w:sz w:val="23"/>
        </w:rPr>
        <w:t>принимает максимальное значение на низких частотах. В связи с  этим  измеренное  в  </w:t>
      </w:r>
      <w:r>
        <w:rPr>
          <w:i/>
          <w:sz w:val="24"/>
        </w:rPr>
        <w:t>работе значение емкости конденсатора может отличаться в </w:t>
      </w:r>
      <w:r>
        <w:rPr>
          <w:sz w:val="24"/>
        </w:rPr>
        <w:t>большую </w:t>
      </w:r>
      <w:r>
        <w:rPr>
          <w:i/>
          <w:sz w:val="24"/>
        </w:rPr>
        <w:t>сторону от </w:t>
      </w:r>
      <w:r>
        <w:rPr>
          <w:i/>
          <w:sz w:val="24"/>
        </w:rPr>
        <w:t>значения, указанного на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корпусе.</w:t>
      </w:r>
    </w:p>
    <w:p>
      <w:pPr>
        <w:pStyle w:val="BodyText"/>
        <w:spacing w:line="242" w:lineRule="auto"/>
        <w:ind w:left="240" w:right="401" w:firstLine="3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4635073</wp:posOffset>
            </wp:positionH>
            <wp:positionV relativeFrom="paragraph">
              <wp:posOffset>389167</wp:posOffset>
            </wp:positionV>
            <wp:extent cx="889836" cy="13716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3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8.704132pt;margin-top:32.323128pt;width:160.9pt;height:372.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3"/>
                    <w:gridCol w:w="1603"/>
                  </w:tblGrid>
                  <w:tr>
                    <w:trPr>
                      <w:trHeight w:val="540" w:hRule="atLeast"/>
                    </w:trPr>
                    <w:tc>
                      <w:tcPr>
                        <w:tcW w:w="3196" w:type="dxa"/>
                        <w:gridSpan w:val="2"/>
                      </w:tcPr>
                      <w:p>
                        <w:pPr>
                          <w:pStyle w:val="TableParagraph"/>
                          <w:spacing w:line="257" w:lineRule="exact"/>
                          <w:ind w:left="432" w:right="4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Показания омметра от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423" w:right="4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времени Л(/)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1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10"/>
                          <w:rPr>
                            <w:sz w:val="25"/>
                          </w:rPr>
                        </w:pPr>
                        <w:r>
                          <w:rPr>
                            <w:w w:val="96"/>
                            <w:sz w:val="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20,7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30,3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40,3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50,2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61,2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72,5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84,8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97,6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111,6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126,6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142,7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161,0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181,5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204,8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233,1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266,3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310,1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371,5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482,0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470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606,1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475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При больших временах конденсатор полностью заряжен, и весь ток идёт через сопротивление   с, а показания омметра стремятся к константе (см. график)</w:t>
      </w:r>
    </w:p>
    <w:p>
      <w:pPr>
        <w:pStyle w:val="BodyText"/>
        <w:spacing w:after="58"/>
        <w:ind w:left="3507"/>
      </w:pPr>
      <w:r>
        <w:rPr/>
        <w:t>Следовательно, сопротивление утечки:</w:t>
      </w:r>
    </w:p>
    <w:p>
      <w:pPr>
        <w:tabs>
          <w:tab w:pos="5848" w:val="left" w:leader="none"/>
        </w:tabs>
        <w:spacing w:line="240" w:lineRule="auto"/>
        <w:ind w:left="2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94575" cy="12801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57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877647" cy="13716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4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</w:p>
    <w:p>
      <w:pPr>
        <w:pStyle w:val="BodyText"/>
        <w:spacing w:before="9"/>
        <w:rPr>
          <w:sz w:val="37"/>
        </w:rPr>
      </w:pPr>
    </w:p>
    <w:p>
      <w:pPr>
        <w:spacing w:before="1"/>
        <w:ind w:left="0" w:right="2052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4495">
            <wp:simplePos x="0" y="0"/>
            <wp:positionH relativeFrom="page">
              <wp:posOffset>3233276</wp:posOffset>
            </wp:positionH>
            <wp:positionV relativeFrom="paragraph">
              <wp:posOffset>-139207</wp:posOffset>
            </wp:positionV>
            <wp:extent cx="3917412" cy="280111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412" cy="280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6.502289pt;margin-top:4.038783pt;width:270.55pt;height:190.7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813A8"/>
                      <w:left w:val="single" w:sz="2" w:space="0" w:color="1813A8"/>
                      <w:bottom w:val="single" w:sz="2" w:space="0" w:color="1813A8"/>
                      <w:right w:val="single" w:sz="2" w:space="0" w:color="1813A8"/>
                      <w:insideH w:val="single" w:sz="2" w:space="0" w:color="1813A8"/>
                      <w:insideV w:val="single" w:sz="2" w:space="0" w:color="1813A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7"/>
                    <w:gridCol w:w="782"/>
                    <w:gridCol w:w="787"/>
                    <w:gridCol w:w="158"/>
                    <w:gridCol w:w="2870"/>
                  </w:tblGrid>
                  <w:tr>
                    <w:trPr>
                      <w:trHeight w:val="760" w:hRule="atLeast"/>
                    </w:trPr>
                    <w:tc>
                      <w:tcPr>
                        <w:tcW w:w="79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28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79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28" w:type="dxa"/>
                        <w:gridSpan w:val="2"/>
                        <w:tcBorders>
                          <w:bottom w:val="thickThinMediumGap" w:sz="9" w:space="0" w:color="777C7C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79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right w:val="single" w:sz="6" w:space="0" w:color="777C7C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70" w:type="dxa"/>
                        <w:vMerge w:val="restart"/>
                        <w:tcBorders>
                          <w:top w:val="thinThickMediumGap" w:sz="9" w:space="0" w:color="777C7C"/>
                          <w:left w:val="single" w:sz="6" w:space="0" w:color="777C7C"/>
                          <w:bottom w:val="thickThinMediumGap" w:sz="12" w:space="0" w:color="777C7C"/>
                          <w:right w:val="single" w:sz="6" w:space="0" w:color="777C7C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right w:val="single" w:sz="6" w:space="0" w:color="777C7C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70" w:type="dxa"/>
                        <w:vMerge/>
                        <w:tcBorders>
                          <w:top w:val="nil"/>
                          <w:left w:val="single" w:sz="6" w:space="0" w:color="777C7C"/>
                          <w:bottom w:val="thickThinMediumGap" w:sz="12" w:space="0" w:color="777C7C"/>
                          <w:right w:val="single" w:sz="6" w:space="0" w:color="77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28" w:type="dxa"/>
                        <w:gridSpan w:val="2"/>
                        <w:tcBorders>
                          <w:top w:val="single" w:sz="6" w:space="0" w:color="777C7C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60" w:hRule="atLeast"/>
                    </w:trPr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28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A0000"/>
          <w:sz w:val="16"/>
        </w:rPr>
        <w:t>500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5"/>
        </w:rPr>
      </w:pPr>
    </w:p>
    <w:p>
      <w:pPr>
        <w:spacing w:before="0"/>
        <w:ind w:left="0" w:right="2130" w:firstLine="0"/>
        <w:jc w:val="center"/>
        <w:rPr>
          <w:rFonts w:ascii="Courier New"/>
          <w:sz w:val="17"/>
        </w:rPr>
      </w:pPr>
      <w:r>
        <w:rPr>
          <w:rFonts w:ascii="Courier New"/>
          <w:sz w:val="17"/>
        </w:rPr>
        <w:t>30</w:t>
      </w: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spacing w:before="140"/>
        <w:ind w:left="0" w:right="2049" w:firstLine="0"/>
        <w:jc w:val="center"/>
        <w:rPr>
          <w:sz w:val="16"/>
        </w:rPr>
      </w:pPr>
      <w:r>
        <w:rPr>
          <w:sz w:val="16"/>
        </w:rPr>
        <w:t>300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5"/>
        </w:rPr>
      </w:pPr>
    </w:p>
    <w:p>
      <w:pPr>
        <w:spacing w:before="0"/>
        <w:ind w:left="0" w:right="2112" w:firstLine="0"/>
        <w:jc w:val="center"/>
        <w:rPr>
          <w:rFonts w:ascii="OCR A Extended"/>
          <w:sz w:val="16"/>
        </w:rPr>
      </w:pPr>
      <w:r>
        <w:rPr>
          <w:rFonts w:ascii="OCR A Extended"/>
          <w:color w:val="B56600"/>
          <w:sz w:val="16"/>
        </w:rPr>
        <w:t>X0</w:t>
      </w:r>
    </w:p>
    <w:p>
      <w:pPr>
        <w:pStyle w:val="BodyText"/>
        <w:rPr>
          <w:rFonts w:ascii="OCR A Extended"/>
          <w:sz w:val="16"/>
        </w:rPr>
      </w:pPr>
    </w:p>
    <w:p>
      <w:pPr>
        <w:pStyle w:val="BodyText"/>
        <w:rPr>
          <w:rFonts w:ascii="OCR A Extended"/>
          <w:sz w:val="16"/>
        </w:rPr>
      </w:pPr>
    </w:p>
    <w:p>
      <w:pPr>
        <w:pStyle w:val="BodyText"/>
        <w:spacing w:before="1"/>
        <w:rPr>
          <w:rFonts w:ascii="OCR A Extended"/>
          <w:sz w:val="23"/>
        </w:rPr>
      </w:pPr>
    </w:p>
    <w:p>
      <w:pPr>
        <w:spacing w:before="1"/>
        <w:ind w:left="0" w:right="2054" w:firstLine="0"/>
        <w:jc w:val="center"/>
        <w:rPr>
          <w:sz w:val="16"/>
        </w:rPr>
      </w:pPr>
      <w:r>
        <w:rPr>
          <w:sz w:val="16"/>
        </w:rPr>
        <w:t>100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5730" w:val="left" w:leader="none"/>
          <w:tab w:pos="6514" w:val="left" w:leader="none"/>
          <w:tab w:pos="7287" w:val="left" w:leader="none"/>
          <w:tab w:pos="8082" w:val="left" w:leader="none"/>
          <w:tab w:pos="8856" w:val="left" w:leader="none"/>
          <w:tab w:pos="9661" w:val="left" w:leader="none"/>
        </w:tabs>
        <w:spacing w:before="0"/>
        <w:ind w:left="4943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5305498</wp:posOffset>
            </wp:positionH>
            <wp:positionV relativeFrom="paragraph">
              <wp:posOffset>168172</wp:posOffset>
            </wp:positionV>
            <wp:extent cx="155416" cy="97536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90"/>
          <w:sz w:val="15"/>
        </w:rPr>
        <w:t>100</w:t>
        <w:tab/>
      </w:r>
      <w:r>
        <w:rPr>
          <w:color w:val="3A003A"/>
          <w:sz w:val="15"/>
        </w:rPr>
        <w:t>Ю0</w:t>
        <w:tab/>
      </w:r>
      <w:r>
        <w:rPr>
          <w:color w:val="903A00"/>
          <w:sz w:val="15"/>
        </w:rPr>
        <w:t>300</w:t>
        <w:tab/>
      </w:r>
      <w:r>
        <w:rPr>
          <w:color w:val="B56600"/>
          <w:sz w:val="15"/>
        </w:rPr>
        <w:t>30</w:t>
        <w:tab/>
      </w:r>
      <w:r>
        <w:rPr>
          <w:sz w:val="15"/>
        </w:rPr>
        <w:t>500</w:t>
        <w:tab/>
      </w:r>
      <w:r>
        <w:rPr>
          <w:color w:val="3A90DB"/>
          <w:sz w:val="15"/>
        </w:rPr>
        <w:t>600</w:t>
        <w:tab/>
      </w:r>
      <w:r>
        <w:rPr>
          <w:color w:val="0066B5"/>
          <w:sz w:val="15"/>
        </w:rPr>
        <w:t>Ю0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960" w:bottom="280" w:left="1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5" w:lineRule="exact" w:before="90"/>
        <w:ind w:left="124"/>
        <w:jc w:val="both"/>
      </w:pPr>
      <w:r>
        <w:rPr/>
        <w:t>Метод  N•. 2 (По скорости  разряда конденсатора)</w:t>
      </w: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37" w:lineRule="auto" w:before="1" w:after="0"/>
        <w:ind w:left="123" w:right="106" w:firstLine="1"/>
        <w:jc w:val="left"/>
        <w:rPr>
          <w:sz w:val="24"/>
        </w:rPr>
      </w:pPr>
      <w:r>
        <w:rPr>
          <w:sz w:val="24"/>
        </w:rPr>
        <w:t>Эквивалентная схема «серого ящика» (конденсатор с утечкой Лс + резистор Л), подключенного к омметру «П» показана на</w:t>
      </w:r>
      <w:r>
        <w:rPr>
          <w:spacing w:val="-21"/>
          <w:sz w:val="24"/>
        </w:rPr>
        <w:t> </w:t>
      </w:r>
      <w:r>
        <w:rPr>
          <w:sz w:val="24"/>
        </w:rPr>
        <w:t>рисунке.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42" w:lineRule="auto" w:before="0" w:after="0"/>
        <w:ind w:left="123" w:right="133" w:firstLine="0"/>
        <w:jc w:val="left"/>
        <w:rPr>
          <w:sz w:val="24"/>
        </w:rPr>
      </w:pPr>
      <w:r>
        <w:rPr>
          <w:sz w:val="24"/>
        </w:rPr>
        <w:t>Перед измерениями разряжаем конденсатор. Для этого замыкаем выходы «cepoгo ящика» мультиметром в режиме амперметра и дожидаемся нулевых показаний</w:t>
      </w:r>
      <w:r>
        <w:rPr>
          <w:spacing w:val="-28"/>
          <w:sz w:val="24"/>
        </w:rPr>
        <w:t> </w:t>
      </w:r>
      <w:r>
        <w:rPr>
          <w:sz w:val="24"/>
        </w:rPr>
        <w:t>прибора.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2" w:lineRule="auto" w:before="0" w:after="0"/>
        <w:ind w:left="116" w:right="135" w:firstLine="7"/>
        <w:jc w:val="both"/>
        <w:rPr>
          <w:sz w:val="24"/>
        </w:rPr>
      </w:pPr>
      <w:r>
        <w:rPr>
          <w:sz w:val="24"/>
        </w:rPr>
        <w:t>Переходим в режим омметра и измеряем сопротивление в начальный момент времени Л(0) = Л. По истечении времени Т 10 минут, когда показания омметра практически перестают изменяться (конденсатор полностью заряжен) измеряем Л(m) = </w:t>
      </w:r>
      <w:r>
        <w:rPr>
          <w:i/>
          <w:sz w:val="24"/>
        </w:rPr>
        <w:t>+ dc. </w:t>
      </w:r>
      <w:r>
        <w:rPr>
          <w:sz w:val="24"/>
        </w:rPr>
        <w:t>Сопротивление</w:t>
      </w:r>
      <w:r>
        <w:rPr>
          <w:spacing w:val="-18"/>
          <w:sz w:val="24"/>
        </w:rPr>
        <w:t> </w:t>
      </w:r>
      <w:r>
        <w:rPr>
          <w:sz w:val="24"/>
        </w:rPr>
        <w:t>Лс</w:t>
      </w:r>
      <w:r>
        <w:rPr>
          <w:spacing w:val="-36"/>
          <w:sz w:val="24"/>
        </w:rPr>
        <w:t> </w:t>
      </w:r>
      <w:r>
        <w:rPr>
          <w:sz w:val="24"/>
        </w:rPr>
        <w:t>находим</w:t>
      </w:r>
      <w:r>
        <w:rPr>
          <w:spacing w:val="-22"/>
          <w:sz w:val="24"/>
        </w:rPr>
        <w:t> </w:t>
      </w:r>
      <w:r>
        <w:rPr>
          <w:sz w:val="24"/>
        </w:rPr>
        <w:t>по</w:t>
      </w:r>
      <w:r>
        <w:rPr>
          <w:spacing w:val="-26"/>
          <w:sz w:val="24"/>
        </w:rPr>
        <w:t> </w:t>
      </w:r>
      <w:r>
        <w:rPr>
          <w:sz w:val="24"/>
        </w:rPr>
        <w:t>формуле:</w:t>
      </w:r>
      <w:r>
        <w:rPr>
          <w:spacing w:val="-23"/>
          <w:sz w:val="24"/>
        </w:rPr>
        <w:t> </w:t>
      </w:r>
      <w:r>
        <w:rPr>
          <w:i/>
          <w:sz w:val="24"/>
        </w:rPr>
        <w:t>Rc</w:t>
      </w:r>
      <w:r>
        <w:rPr>
          <w:i/>
          <w:spacing w:val="-21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0"/>
          <w:w w:val="70"/>
          <w:sz w:val="24"/>
        </w:rPr>
        <w:t> </w:t>
      </w:r>
      <w:r>
        <w:rPr>
          <w:i/>
          <w:sz w:val="24"/>
        </w:rPr>
        <w:t>R(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34"/>
          <w:sz w:val="24"/>
        </w:rPr>
        <w:t> </w:t>
      </w:r>
      <w:r>
        <w:rPr>
          <w:w w:val="70"/>
          <w:sz w:val="24"/>
        </w:rPr>
        <w:t>—</w:t>
      </w:r>
      <w:r>
        <w:rPr>
          <w:spacing w:val="-28"/>
          <w:w w:val="70"/>
          <w:sz w:val="24"/>
        </w:rPr>
        <w:t> </w:t>
      </w:r>
      <w:r>
        <w:rPr>
          <w:sz w:val="24"/>
        </w:rPr>
        <w:t>Л(0).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42" w:lineRule="auto" w:before="0" w:after="0"/>
        <w:ind w:left="120" w:right="132" w:hanging="1"/>
        <w:jc w:val="left"/>
        <w:rPr>
          <w:sz w:val="24"/>
        </w:rPr>
      </w:pPr>
      <w:r>
        <w:rPr>
          <w:sz w:val="24"/>
        </w:rPr>
        <w:t>Переключаем мультиметр в режим амперметра и снимаем зависимость показаний амперметра от времени </w:t>
      </w:r>
      <w:r>
        <w:rPr>
          <w:i/>
          <w:sz w:val="24"/>
        </w:rPr>
        <w:t>I(t). </w:t>
      </w:r>
      <w:r>
        <w:rPr>
          <w:sz w:val="24"/>
        </w:rPr>
        <w:t>Начальный участок этой зависимости имеет</w:t>
      </w:r>
      <w:r>
        <w:rPr>
          <w:spacing w:val="-14"/>
          <w:sz w:val="24"/>
        </w:rPr>
        <w:t> </w:t>
      </w:r>
      <w:r>
        <w:rPr>
          <w:sz w:val="24"/>
        </w:rPr>
        <w:t>вид</w:t>
      </w:r>
    </w:p>
    <w:p>
      <w:pPr>
        <w:spacing w:line="278" w:lineRule="exact" w:before="7"/>
        <w:ind w:left="2727" w:right="2718" w:firstLine="0"/>
        <w:jc w:val="center"/>
        <w:rPr>
          <w:i/>
          <w:sz w:val="25"/>
        </w:rPr>
      </w:pPr>
      <w:r>
        <w:rPr>
          <w:i/>
          <w:w w:val="95"/>
          <w:sz w:val="25"/>
        </w:rPr>
        <w:t>I(</w:t>
      </w:r>
      <w:r>
        <w:rPr>
          <w:i/>
          <w:w w:val="95"/>
          <w:sz w:val="25"/>
        </w:rPr>
        <w:t>t</w:t>
      </w:r>
      <w:r>
        <w:rPr>
          <w:i/>
          <w:w w:val="95"/>
          <w:sz w:val="25"/>
        </w:rPr>
        <w:t>)</w:t>
      </w:r>
      <w:r>
        <w:rPr>
          <w:i/>
          <w:spacing w:val="22"/>
          <w:sz w:val="25"/>
        </w:rPr>
        <w:t> </w:t>
      </w:r>
      <w:r>
        <w:rPr>
          <w:w w:val="23"/>
          <w:sz w:val="25"/>
        </w:rPr>
        <w:t>—</w:t>
      </w:r>
      <w:r>
        <w:rPr>
          <w:spacing w:val="16"/>
          <w:w w:val="23"/>
          <w:sz w:val="25"/>
        </w:rPr>
        <w:t>—</w:t>
      </w:r>
      <w:r>
        <w:rPr>
          <w:w w:val="87"/>
          <w:sz w:val="25"/>
        </w:rPr>
        <w:t>/o</w:t>
      </w:r>
      <w:r>
        <w:rPr>
          <w:w w:val="87"/>
          <w:sz w:val="25"/>
        </w:rPr>
        <w:t>(1</w:t>
      </w:r>
      <w:r>
        <w:rPr>
          <w:spacing w:val="6"/>
          <w:sz w:val="25"/>
        </w:rPr>
        <w:t> </w:t>
      </w:r>
      <w:r>
        <w:rPr>
          <w:w w:val="48"/>
          <w:sz w:val="25"/>
        </w:rPr>
        <w:t>—</w:t>
      </w:r>
      <w:r>
        <w:rPr>
          <w:spacing w:val="-31"/>
          <w:sz w:val="25"/>
        </w:rPr>
        <w:t> </w:t>
      </w:r>
      <w:r>
        <w:rPr>
          <w:i/>
          <w:w w:val="87"/>
          <w:sz w:val="25"/>
        </w:rPr>
        <w:t>t/RIIC</w:t>
      </w:r>
      <w:r>
        <w:rPr>
          <w:i/>
          <w:w w:val="87"/>
          <w:sz w:val="25"/>
        </w:rPr>
        <w:t>),</w:t>
      </w:r>
      <w:r>
        <w:rPr>
          <w:i/>
          <w:spacing w:val="5"/>
          <w:sz w:val="25"/>
        </w:rPr>
        <w:t> </w:t>
      </w:r>
      <w:r>
        <w:rPr>
          <w:w w:val="93"/>
          <w:sz w:val="25"/>
        </w:rPr>
        <w:t>где</w:t>
      </w:r>
      <w:r>
        <w:rPr>
          <w:spacing w:val="3"/>
          <w:sz w:val="25"/>
        </w:rPr>
        <w:t> </w:t>
      </w:r>
      <w:r>
        <w:rPr>
          <w:i/>
          <w:w w:val="82"/>
          <w:sz w:val="25"/>
        </w:rPr>
        <w:t>1/RII</w:t>
      </w:r>
      <w:r>
        <w:rPr>
          <w:i/>
          <w:sz w:val="25"/>
        </w:rPr>
        <w:t> </w:t>
      </w:r>
      <w:r>
        <w:rPr>
          <w:i/>
          <w:spacing w:val="-20"/>
          <w:sz w:val="25"/>
        </w:rPr>
        <w:t> </w:t>
      </w:r>
      <w:r>
        <w:rPr>
          <w:i/>
          <w:w w:val="27"/>
          <w:sz w:val="25"/>
        </w:rPr>
        <w:t>——</w:t>
      </w:r>
      <w:r>
        <w:rPr>
          <w:i/>
          <w:spacing w:val="-42"/>
          <w:sz w:val="25"/>
        </w:rPr>
        <w:t> </w:t>
      </w:r>
      <w:r>
        <w:rPr>
          <w:i/>
          <w:w w:val="92"/>
          <w:sz w:val="25"/>
        </w:rPr>
        <w:t>1/R</w:t>
      </w:r>
      <w:r>
        <w:rPr>
          <w:i/>
          <w:spacing w:val="2"/>
          <w:sz w:val="25"/>
        </w:rPr>
        <w:t> </w:t>
      </w:r>
      <w:r>
        <w:rPr>
          <w:i/>
          <w:w w:val="95"/>
          <w:sz w:val="25"/>
        </w:rPr>
        <w:t>+</w:t>
      </w:r>
      <w:r>
        <w:rPr>
          <w:i/>
          <w:spacing w:val="-1"/>
          <w:sz w:val="25"/>
        </w:rPr>
        <w:t> </w:t>
      </w:r>
      <w:r>
        <w:rPr>
          <w:i/>
          <w:w w:val="95"/>
          <w:sz w:val="25"/>
        </w:rPr>
        <w:t>1/Rc</w:t>
      </w:r>
      <w:r>
        <w:rPr>
          <w:i/>
          <w:w w:val="95"/>
          <w:sz w:val="25"/>
        </w:rPr>
        <w:t>).</w:t>
      </w:r>
    </w:p>
    <w:p>
      <w:pPr>
        <w:pStyle w:val="BodyText"/>
        <w:spacing w:line="271" w:lineRule="exact"/>
        <w:ind w:left="123"/>
        <w:jc w:val="both"/>
      </w:pPr>
      <w:r>
        <w:rPr/>
        <w:t>Касательная   к  начальному   участку  зависимости   </w:t>
      </w:r>
      <w:r>
        <w:rPr>
          <w:i/>
        </w:rPr>
        <w:t>I(t)  </w:t>
      </w:r>
      <w:r>
        <w:rPr/>
        <w:t>отсекает   на  оси  абсцисс  (ось t)</w:t>
      </w:r>
    </w:p>
    <w:p>
      <w:pPr>
        <w:spacing w:before="17"/>
        <w:ind w:left="123" w:right="0" w:firstLine="0"/>
        <w:jc w:val="both"/>
        <w:rPr>
          <w:i/>
          <w:sz w:val="22"/>
        </w:rPr>
      </w:pPr>
      <w:r>
        <w:rPr>
          <w:sz w:val="22"/>
        </w:rPr>
        <w:t>величину т = </w:t>
      </w:r>
      <w:r>
        <w:rPr>
          <w:i/>
          <w:sz w:val="22"/>
        </w:rPr>
        <w:t>RIIC </w:t>
      </w:r>
      <w:r>
        <w:rPr>
          <w:i/>
          <w:w w:val="90"/>
          <w:sz w:val="22"/>
        </w:rPr>
        <w:t>---+ </w:t>
      </w:r>
      <w:r>
        <w:rPr>
          <w:i/>
          <w:sz w:val="22"/>
        </w:rPr>
        <w:t>G </w:t>
      </w:r>
      <w:r>
        <w:rPr>
          <w:i/>
          <w:w w:val="90"/>
          <w:sz w:val="22"/>
        </w:rPr>
        <w:t>— </w:t>
      </w:r>
      <w:r>
        <w:rPr>
          <w:i/>
          <w:sz w:val="22"/>
        </w:rPr>
        <w:t>T/RII.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Heading1"/>
        <w:spacing w:before="0"/>
        <w:ind w:left="122"/>
      </w:pPr>
      <w:r>
        <w:rPr>
          <w:w w:val="105"/>
        </w:rPr>
        <w:t>Система оценивания: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52" w:after="0"/>
        <w:ind w:left="549" w:right="0" w:hanging="358"/>
        <w:jc w:val="both"/>
        <w:rPr>
          <w:sz w:val="28"/>
        </w:rPr>
      </w:pPr>
      <w:r>
        <w:rPr>
          <w:sz w:val="28"/>
        </w:rPr>
        <w:t>Предложен метод определения искомых величин (теория)      2</w:t>
      </w:r>
      <w:r>
        <w:rPr>
          <w:spacing w:val="16"/>
          <w:sz w:val="28"/>
        </w:rPr>
        <w:t> </w:t>
      </w:r>
      <w:r>
        <w:rPr>
          <w:sz w:val="28"/>
        </w:rPr>
        <w:t>балла</w:t>
      </w:r>
    </w:p>
    <w:p>
      <w:pPr>
        <w:pStyle w:val="ListParagraph"/>
        <w:numPr>
          <w:ilvl w:val="0"/>
          <w:numId w:val="4"/>
        </w:numPr>
        <w:tabs>
          <w:tab w:pos="550" w:val="left" w:leader="none"/>
          <w:tab w:pos="7905" w:val="left" w:leader="none"/>
        </w:tabs>
        <w:spacing w:line="240" w:lineRule="auto" w:before="162" w:after="0"/>
        <w:ind w:left="549" w:right="0" w:hanging="360"/>
        <w:jc w:val="both"/>
        <w:rPr>
          <w:sz w:val="28"/>
        </w:rPr>
      </w:pPr>
      <w:r>
        <w:rPr>
          <w:sz w:val="28"/>
        </w:rPr>
        <w:t>Заполнена</w:t>
      </w:r>
      <w:r>
        <w:rPr>
          <w:spacing w:val="8"/>
          <w:sz w:val="28"/>
        </w:rPr>
        <w:t> </w:t>
      </w:r>
      <w:r>
        <w:rPr>
          <w:sz w:val="28"/>
        </w:rPr>
        <w:t>таблица</w:t>
      </w:r>
      <w:r>
        <w:rPr>
          <w:spacing w:val="-7"/>
          <w:sz w:val="28"/>
        </w:rPr>
        <w:t> </w:t>
      </w:r>
      <w:r>
        <w:rPr>
          <w:sz w:val="28"/>
        </w:rPr>
        <w:t>Л(/)</w:t>
        <w:tab/>
        <w:t>3</w:t>
      </w:r>
      <w:r>
        <w:rPr>
          <w:spacing w:val="42"/>
          <w:sz w:val="28"/>
        </w:rPr>
        <w:t> </w:t>
      </w:r>
      <w:r>
        <w:rPr>
          <w:sz w:val="28"/>
        </w:rPr>
        <w:t>балла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  <w:tab w:pos="7905" w:val="left" w:leader="none"/>
        </w:tabs>
        <w:spacing w:line="362" w:lineRule="auto" w:before="157" w:after="0"/>
        <w:ind w:left="549" w:right="745" w:hanging="360"/>
        <w:jc w:val="both"/>
        <w:rPr>
          <w:sz w:val="28"/>
        </w:rPr>
      </w:pPr>
      <w:r>
        <w:rPr>
          <w:sz w:val="28"/>
        </w:rPr>
        <w:t>Построен</w:t>
      </w:r>
      <w:r>
        <w:rPr>
          <w:spacing w:val="-9"/>
          <w:sz w:val="28"/>
        </w:rPr>
        <w:t> </w:t>
      </w:r>
      <w:r>
        <w:rPr>
          <w:sz w:val="28"/>
        </w:rPr>
        <w:t>график</w:t>
      </w:r>
      <w:r>
        <w:rPr>
          <w:spacing w:val="-14"/>
          <w:sz w:val="28"/>
        </w:rPr>
        <w:t> </w:t>
      </w:r>
      <w:r>
        <w:rPr>
          <w:sz w:val="28"/>
        </w:rPr>
        <w:t>Л(t)</w:t>
      </w:r>
      <w:r>
        <w:rPr>
          <w:spacing w:val="-2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1"/>
          <w:w w:val="90"/>
          <w:sz w:val="28"/>
        </w:rPr>
        <w:t> </w:t>
      </w:r>
      <w:r>
        <w:rPr>
          <w:sz w:val="28"/>
        </w:rPr>
        <w:t>оформлены</w:t>
      </w:r>
      <w:r>
        <w:rPr>
          <w:spacing w:val="-5"/>
          <w:sz w:val="28"/>
        </w:rPr>
        <w:t> </w:t>
      </w:r>
      <w:r>
        <w:rPr>
          <w:sz w:val="28"/>
        </w:rPr>
        <w:t>оси,</w:t>
      </w:r>
      <w:r>
        <w:rPr>
          <w:spacing w:val="-22"/>
          <w:sz w:val="28"/>
        </w:rPr>
        <w:t> </w:t>
      </w:r>
      <w:r>
        <w:rPr>
          <w:sz w:val="28"/>
        </w:rPr>
        <w:t>правильно</w:t>
      </w:r>
      <w:r>
        <w:rPr>
          <w:spacing w:val="-9"/>
          <w:sz w:val="28"/>
        </w:rPr>
        <w:t> </w:t>
      </w:r>
      <w:r>
        <w:rPr>
          <w:sz w:val="28"/>
        </w:rPr>
        <w:t>выбран</w:t>
      </w:r>
      <w:r>
        <w:rPr>
          <w:spacing w:val="-15"/>
          <w:sz w:val="28"/>
        </w:rPr>
        <w:t> </w:t>
      </w:r>
      <w:r>
        <w:rPr>
          <w:sz w:val="28"/>
        </w:rPr>
        <w:t>масштаб, правильно нанесены экспериментальные точки и проведена гладкая кривая</w:t>
        <w:tab/>
        <w:t>3</w:t>
      </w:r>
      <w:r>
        <w:rPr>
          <w:spacing w:val="45"/>
          <w:sz w:val="28"/>
        </w:rPr>
        <w:t> </w:t>
      </w:r>
      <w:r>
        <w:rPr>
          <w:sz w:val="28"/>
        </w:rPr>
        <w:t>балла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  <w:tab w:pos="7911" w:val="left" w:leader="none"/>
        </w:tabs>
        <w:spacing w:line="240" w:lineRule="auto" w:before="0" w:after="0"/>
        <w:ind w:left="550" w:right="0" w:hanging="359"/>
        <w:jc w:val="both"/>
        <w:rPr>
          <w:sz w:val="28"/>
        </w:rPr>
      </w:pPr>
      <w:r>
        <w:rPr>
          <w:sz w:val="28"/>
        </w:rPr>
        <w:t>Определено</w:t>
      </w:r>
      <w:r>
        <w:rPr>
          <w:spacing w:val="8"/>
          <w:sz w:val="28"/>
        </w:rPr>
        <w:t> </w:t>
      </w:r>
      <w:r>
        <w:rPr>
          <w:sz w:val="28"/>
        </w:rPr>
        <w:t>значение</w:t>
      </w:r>
      <w:r>
        <w:rPr>
          <w:spacing w:val="-6"/>
          <w:sz w:val="28"/>
        </w:rPr>
        <w:t> </w:t>
      </w:r>
      <w:r>
        <w:rPr>
          <w:sz w:val="28"/>
        </w:rPr>
        <w:t>Л</w:t>
        <w:tab/>
        <w:t>2</w:t>
      </w:r>
      <w:r>
        <w:rPr>
          <w:spacing w:val="37"/>
          <w:sz w:val="28"/>
        </w:rPr>
        <w:t> </w:t>
      </w:r>
      <w:r>
        <w:rPr>
          <w:sz w:val="28"/>
        </w:rPr>
        <w:t>балла</w:t>
      </w:r>
    </w:p>
    <w:p>
      <w:pPr>
        <w:tabs>
          <w:tab w:pos="7201" w:val="left" w:leader="none"/>
        </w:tabs>
        <w:spacing w:before="163"/>
        <w:ind w:left="828" w:right="0" w:firstLine="0"/>
        <w:jc w:val="left"/>
        <w:rPr>
          <w:sz w:val="28"/>
        </w:rPr>
      </w:pPr>
      <w:r>
        <w:rPr>
          <w:sz w:val="28"/>
        </w:rPr>
        <w:t>а) числовое значение попало в</w:t>
      </w:r>
      <w:r>
        <w:rPr>
          <w:spacing w:val="1"/>
          <w:sz w:val="28"/>
        </w:rPr>
        <w:t> </w:t>
      </w:r>
      <w:r>
        <w:rPr>
          <w:sz w:val="28"/>
        </w:rPr>
        <w:t>10%</w:t>
      </w:r>
      <w:r>
        <w:rPr>
          <w:spacing w:val="-6"/>
          <w:sz w:val="28"/>
        </w:rPr>
        <w:t> </w:t>
      </w:r>
      <w:r>
        <w:rPr>
          <w:sz w:val="28"/>
        </w:rPr>
        <w:t>ворота</w:t>
        <w:tab/>
        <w:t>2</w:t>
      </w:r>
      <w:r>
        <w:rPr>
          <w:spacing w:val="-7"/>
          <w:sz w:val="28"/>
        </w:rPr>
        <w:t> </w:t>
      </w:r>
      <w:r>
        <w:rPr>
          <w:sz w:val="28"/>
        </w:rPr>
        <w:t>балла</w:t>
      </w:r>
    </w:p>
    <w:p>
      <w:pPr>
        <w:tabs>
          <w:tab w:pos="6497" w:val="left" w:leader="none"/>
        </w:tabs>
        <w:spacing w:before="162"/>
        <w:ind w:left="826" w:right="0" w:firstLine="0"/>
        <w:jc w:val="left"/>
        <w:rPr>
          <w:sz w:val="28"/>
        </w:rPr>
      </w:pPr>
      <w:r>
        <w:rPr>
          <w:sz w:val="28"/>
        </w:rPr>
        <w:t>6) числовое значение попало в</w:t>
      </w:r>
      <w:r>
        <w:rPr>
          <w:spacing w:val="6"/>
          <w:sz w:val="28"/>
        </w:rPr>
        <w:t> </w:t>
      </w:r>
      <w:r>
        <w:rPr>
          <w:sz w:val="28"/>
        </w:rPr>
        <w:t>20%</w:t>
      </w:r>
      <w:r>
        <w:rPr>
          <w:spacing w:val="-4"/>
          <w:sz w:val="28"/>
        </w:rPr>
        <w:t> </w:t>
      </w:r>
      <w:r>
        <w:rPr>
          <w:sz w:val="28"/>
        </w:rPr>
        <w:t>ворота</w:t>
        <w:tab/>
        <w:t>1</w:t>
      </w:r>
      <w:r>
        <w:rPr>
          <w:spacing w:val="-10"/>
          <w:sz w:val="28"/>
        </w:rPr>
        <w:t> </w:t>
      </w:r>
      <w:r>
        <w:rPr>
          <w:sz w:val="28"/>
        </w:rPr>
        <w:t>балл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  <w:tab w:pos="7911" w:val="left" w:leader="none"/>
        </w:tabs>
        <w:spacing w:line="240" w:lineRule="auto" w:before="162" w:after="0"/>
        <w:ind w:left="550" w:right="0" w:hanging="359"/>
        <w:jc w:val="both"/>
        <w:rPr>
          <w:sz w:val="28"/>
        </w:rPr>
      </w:pPr>
      <w:r>
        <w:rPr>
          <w:sz w:val="28"/>
        </w:rPr>
        <w:t>Определено</w:t>
      </w:r>
      <w:r>
        <w:rPr>
          <w:spacing w:val="11"/>
          <w:sz w:val="28"/>
        </w:rPr>
        <w:t> </w:t>
      </w:r>
      <w:r>
        <w:rPr>
          <w:sz w:val="28"/>
        </w:rPr>
        <w:t>значение</w:t>
      </w:r>
      <w:r>
        <w:rPr>
          <w:spacing w:val="10"/>
          <w:sz w:val="28"/>
        </w:rPr>
        <w:t> </w:t>
      </w:r>
      <w:r>
        <w:rPr>
          <w:i/>
          <w:sz w:val="28"/>
        </w:rPr>
        <w:t>С</w:t>
        <w:tab/>
      </w:r>
      <w:r>
        <w:rPr>
          <w:sz w:val="28"/>
        </w:rPr>
        <w:t>2</w:t>
      </w:r>
      <w:r>
        <w:rPr>
          <w:spacing w:val="37"/>
          <w:sz w:val="28"/>
        </w:rPr>
        <w:t> </w:t>
      </w:r>
      <w:r>
        <w:rPr>
          <w:sz w:val="28"/>
        </w:rPr>
        <w:t>балла</w:t>
      </w:r>
    </w:p>
    <w:p>
      <w:pPr>
        <w:tabs>
          <w:tab w:pos="6497" w:val="left" w:leader="none"/>
          <w:tab w:pos="7201" w:val="left" w:leader="none"/>
        </w:tabs>
        <w:spacing w:line="357" w:lineRule="auto" w:before="157"/>
        <w:ind w:left="828" w:right="1509" w:firstLine="0"/>
        <w:jc w:val="left"/>
        <w:rPr>
          <w:sz w:val="28"/>
        </w:rPr>
      </w:pPr>
      <w:r>
        <w:rPr>
          <w:sz w:val="28"/>
        </w:rPr>
        <w:t>а) числовое значение попало в</w:t>
      </w:r>
      <w:r>
        <w:rPr>
          <w:spacing w:val="1"/>
          <w:sz w:val="28"/>
        </w:rPr>
        <w:t> </w:t>
      </w:r>
      <w:r>
        <w:rPr>
          <w:sz w:val="28"/>
        </w:rPr>
        <w:t>10%</w:t>
      </w:r>
      <w:r>
        <w:rPr>
          <w:spacing w:val="-6"/>
          <w:sz w:val="28"/>
        </w:rPr>
        <w:t> </w:t>
      </w:r>
      <w:r>
        <w:rPr>
          <w:sz w:val="28"/>
        </w:rPr>
        <w:t>ворота</w:t>
        <w:tab/>
        <w:tab/>
        <w:t>2</w:t>
      </w:r>
      <w:r>
        <w:rPr>
          <w:spacing w:val="-7"/>
          <w:sz w:val="28"/>
        </w:rPr>
        <w:t> </w:t>
      </w:r>
      <w:r>
        <w:rPr>
          <w:sz w:val="28"/>
        </w:rPr>
        <w:t>балла</w:t>
      </w:r>
      <w:r>
        <w:rPr>
          <w:w w:val="98"/>
          <w:sz w:val="28"/>
        </w:rPr>
        <w:t> </w:t>
      </w:r>
      <w:r>
        <w:rPr>
          <w:sz w:val="28"/>
        </w:rPr>
        <w:t>б) числовое значение попало в 20%</w:t>
      </w:r>
      <w:r>
        <w:rPr>
          <w:spacing w:val="-1"/>
          <w:sz w:val="28"/>
        </w:rPr>
        <w:t> </w:t>
      </w:r>
      <w:r>
        <w:rPr>
          <w:sz w:val="28"/>
        </w:rPr>
        <w:t>ворота</w:t>
        <w:tab/>
        <w:t>1</w:t>
      </w:r>
      <w:r>
        <w:rPr>
          <w:spacing w:val="-10"/>
          <w:sz w:val="28"/>
        </w:rPr>
        <w:t> </w:t>
      </w:r>
      <w:r>
        <w:rPr>
          <w:sz w:val="28"/>
        </w:rPr>
        <w:t>балл</w:t>
      </w:r>
    </w:p>
    <w:p>
      <w:pPr>
        <w:spacing w:after="0" w:line="357" w:lineRule="auto"/>
        <w:jc w:val="left"/>
        <w:rPr>
          <w:sz w:val="28"/>
        </w:rPr>
        <w:sectPr>
          <w:pgSz w:w="11910" w:h="16840"/>
          <w:pgMar w:header="708" w:footer="0" w:top="960" w:bottom="280" w:left="1580" w:right="740"/>
        </w:sect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0" w:after="0"/>
        <w:ind w:left="550" w:right="0" w:hanging="362"/>
        <w:jc w:val="left"/>
        <w:rPr>
          <w:sz w:val="28"/>
        </w:rPr>
      </w:pPr>
      <w:r>
        <w:rPr>
          <w:sz w:val="28"/>
        </w:rPr>
        <w:t>Определено значение</w:t>
      </w:r>
      <w:r>
        <w:rPr>
          <w:spacing w:val="-25"/>
          <w:sz w:val="28"/>
        </w:rPr>
        <w:t> </w:t>
      </w:r>
      <w:r>
        <w:rPr>
          <w:sz w:val="28"/>
        </w:rPr>
        <w:t>dc</w:t>
      </w:r>
    </w:p>
    <w:p>
      <w:pPr>
        <w:spacing w:line="362" w:lineRule="auto" w:before="153"/>
        <w:ind w:left="828" w:right="-18" w:firstLine="0"/>
        <w:jc w:val="left"/>
        <w:rPr>
          <w:sz w:val="28"/>
        </w:rPr>
      </w:pPr>
      <w:r>
        <w:rPr>
          <w:sz w:val="28"/>
        </w:rPr>
        <w:t>а) числовое значение попало в 10% ворота б) числовое значение попало в 20%</w:t>
      </w:r>
      <w:r>
        <w:rPr>
          <w:spacing w:val="-23"/>
          <w:sz w:val="28"/>
        </w:rPr>
        <w:t> </w:t>
      </w:r>
      <w:r>
        <w:rPr>
          <w:sz w:val="28"/>
        </w:rPr>
        <w:t>ворота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  <w:tab w:pos="5027" w:val="left" w:leader="none"/>
        </w:tabs>
        <w:spacing w:line="346" w:lineRule="exact" w:before="0" w:after="0"/>
        <w:ind w:left="550" w:right="0" w:hanging="360"/>
        <w:jc w:val="left"/>
        <w:rPr>
          <w:i/>
          <w:sz w:val="28"/>
        </w:rPr>
      </w:pPr>
      <w:r>
        <w:rPr>
          <w:position w:val="2"/>
          <w:sz w:val="28"/>
        </w:rPr>
        <w:t>Корректно оценена</w:t>
      </w:r>
      <w:r>
        <w:rPr>
          <w:spacing w:val="2"/>
          <w:position w:val="2"/>
          <w:sz w:val="28"/>
        </w:rPr>
        <w:t> </w:t>
      </w:r>
      <w:r>
        <w:rPr>
          <w:position w:val="2"/>
          <w:sz w:val="28"/>
        </w:rPr>
        <w:t>погрешность</w:t>
      </w:r>
      <w:r>
        <w:rPr>
          <w:spacing w:val="10"/>
          <w:position w:val="2"/>
          <w:sz w:val="28"/>
        </w:rPr>
        <w:t> </w:t>
      </w:r>
      <w:r>
        <w:rPr>
          <w:spacing w:val="2"/>
          <w:position w:val="3"/>
          <w:sz w:val="28"/>
        </w:rPr>
        <w:t>Я</w:t>
      </w:r>
      <w:r>
        <w:rPr>
          <w:spacing w:val="2"/>
          <w:sz w:val="28"/>
        </w:rPr>
        <w:t>,</w:t>
        <w:tab/>
      </w:r>
      <w:r>
        <w:rPr>
          <w:position w:val="2"/>
          <w:sz w:val="28"/>
        </w:rPr>
        <w:t>с и</w:t>
      </w:r>
      <w:r>
        <w:rPr>
          <w:spacing w:val="-7"/>
          <w:position w:val="2"/>
          <w:sz w:val="28"/>
        </w:rPr>
        <w:t> </w:t>
      </w:r>
      <w:r>
        <w:rPr>
          <w:i/>
          <w:position w:val="2"/>
          <w:sz w:val="28"/>
        </w:rPr>
        <w:t>С</w:t>
      </w:r>
    </w:p>
    <w:p>
      <w:pPr>
        <w:spacing w:before="10"/>
        <w:ind w:left="882" w:right="731" w:firstLine="0"/>
        <w:jc w:val="center"/>
        <w:rPr>
          <w:sz w:val="28"/>
        </w:rPr>
      </w:pPr>
      <w:r>
        <w:rPr/>
        <w:br w:type="column"/>
      </w:r>
      <w:r>
        <w:rPr>
          <w:w w:val="105"/>
          <w:sz w:val="28"/>
        </w:rPr>
        <w:t>2 балла</w:t>
      </w:r>
    </w:p>
    <w:p>
      <w:pPr>
        <w:spacing w:before="157"/>
        <w:ind w:left="188" w:right="0" w:firstLine="0"/>
        <w:jc w:val="left"/>
        <w:rPr>
          <w:sz w:val="28"/>
        </w:rPr>
      </w:pPr>
      <w:r>
        <w:rPr>
          <w:sz w:val="28"/>
        </w:rPr>
        <w:t>2 балла</w:t>
      </w:r>
    </w:p>
    <w:p>
      <w:pPr>
        <w:spacing w:before="167"/>
        <w:ind w:left="190" w:right="0" w:firstLine="0"/>
        <w:jc w:val="left"/>
        <w:rPr>
          <w:sz w:val="28"/>
        </w:rPr>
      </w:pPr>
      <w:r>
        <w:rPr>
          <w:sz w:val="28"/>
        </w:rPr>
        <w:t>1 балл</w:t>
      </w:r>
    </w:p>
    <w:p>
      <w:pPr>
        <w:spacing w:before="158"/>
        <w:ind w:left="757" w:right="731" w:firstLine="0"/>
        <w:jc w:val="center"/>
        <w:rPr>
          <w:sz w:val="28"/>
        </w:rPr>
      </w:pPr>
      <w:r>
        <w:rPr>
          <w:w w:val="105"/>
          <w:sz w:val="28"/>
        </w:rPr>
        <w:t>I балл</w:t>
      </w:r>
    </w:p>
    <w:sectPr>
      <w:type w:val="continuous"/>
      <w:pgSz w:w="11910" w:h="16840"/>
      <w:pgMar w:top="960" w:bottom="280" w:left="1580" w:right="740"/>
      <w:cols w:num="2" w:equalWidth="0">
        <w:col w:w="5921" w:space="1091"/>
        <w:col w:w="2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232697pt;margin-top:34.386623pt;width:449.3pt;height:15.3pt;mso-position-horizontal-relative:page;mso-position-vertical-relative:page;z-index:-110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Региональный эman всероссийской олимпиады школьников по физике. 22 января 2016 г.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2" w:hanging="1333"/>
      </w:pPr>
      <w:rPr>
        <w:rFonts w:hint="default" w:ascii="Times New Roman" w:hAnsi="Times New Roman" w:eastAsia="Times New Roman" w:cs="Times New Roman"/>
        <w:i/>
        <w:w w:val="40"/>
        <w:sz w:val="19"/>
        <w:szCs w:val="19"/>
      </w:rPr>
    </w:lvl>
    <w:lvl w:ilvl="1">
      <w:start w:val="0"/>
      <w:numFmt w:val="bullet"/>
      <w:lvlText w:val="•"/>
      <w:lvlJc w:val="left"/>
      <w:pPr>
        <w:ind w:left="1987" w:hanging="1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5" w:hanging="1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1" w:hanging="1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59" w:hanging="1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27" w:hanging="1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5" w:hanging="1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3" w:hanging="133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49" w:hanging="359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40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8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6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5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0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9" w:hanging="35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3" w:hanging="32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359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1"/>
      <w:numFmt w:val="decimal"/>
      <w:lvlText w:val="%2."/>
      <w:lvlJc w:val="left"/>
      <w:pPr>
        <w:ind w:left="242" w:hanging="257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2">
      <w:start w:val="0"/>
      <w:numFmt w:val="bullet"/>
      <w:lvlText w:val="•"/>
      <w:lvlJc w:val="left"/>
      <w:pPr>
        <w:ind w:left="870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1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2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62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3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4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54" w:hanging="257"/>
      </w:pPr>
      <w:rPr>
        <w:rFonts w:hint="default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7"/>
      <w:ind w:left="102"/>
      <w:jc w:val="both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550" w:hanging="36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Омметр измеряет ёмкость конденсатора</dc:title>
  <dcterms:created xsi:type="dcterms:W3CDTF">2018-02-25T11:22:20Z</dcterms:created>
  <dcterms:modified xsi:type="dcterms:W3CDTF">2018-02-25T11:22:20Z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