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sz w:val="12"/>
          <w:u w:val="none"/>
        </w:rPr>
      </w:pPr>
    </w:p>
    <w:p>
      <w:pPr>
        <w:spacing w:before="88"/>
        <w:ind w:left="26" w:right="44" w:firstLine="0"/>
        <w:jc w:val="center"/>
        <w:rPr>
          <w:sz w:val="28"/>
        </w:rPr>
      </w:pPr>
      <w:r>
        <w:rPr>
          <w:w w:val="105"/>
          <w:sz w:val="28"/>
        </w:rPr>
        <w:t>Десятый</w:t>
      </w:r>
      <w:r>
        <w:rPr>
          <w:spacing w:val="53"/>
          <w:w w:val="105"/>
          <w:sz w:val="28"/>
        </w:rPr>
        <w:t> </w:t>
      </w:r>
      <w:r>
        <w:rPr>
          <w:w w:val="105"/>
          <w:sz w:val="28"/>
        </w:rPr>
        <w:t>класс</w:t>
      </w:r>
    </w:p>
    <w:p>
      <w:pPr>
        <w:spacing w:before="161"/>
        <w:ind w:left="26" w:right="32" w:firstLine="0"/>
        <w:jc w:val="center"/>
        <w:rPr>
          <w:sz w:val="24"/>
        </w:rPr>
      </w:pPr>
      <w:r>
        <w:rPr>
          <w:b/>
          <w:sz w:val="24"/>
        </w:rPr>
        <w:t>(Саморукова</w:t>
      </w:r>
      <w:r>
        <w:rPr>
          <w:b/>
          <w:spacing w:val="56"/>
          <w:sz w:val="24"/>
        </w:rPr>
        <w:t> </w:t>
      </w:r>
      <w:r>
        <w:rPr>
          <w:sz w:val="24"/>
        </w:rPr>
        <w:t>О.Л.)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362" w:lineRule="auto" w:before="131" w:after="0"/>
        <w:ind w:left="104" w:right="110" w:firstLine="566"/>
        <w:jc w:val="both"/>
        <w:rPr>
          <w:sz w:val="24"/>
          <w:u w:val="none"/>
        </w:rPr>
      </w:pPr>
      <w:r>
        <w:rPr>
          <w:sz w:val="24"/>
          <w:u w:val="single" w:color="282828"/>
        </w:rPr>
        <w:t>Определение склянок с кислотами</w:t>
      </w:r>
      <w:r>
        <w:rPr>
          <w:sz w:val="24"/>
          <w:u w:val="none"/>
        </w:rPr>
        <w:t>. В три пробирки переносим главной пипеткой по 10 </w:t>
      </w:r>
      <w:r>
        <w:rPr>
          <w:w w:val="90"/>
          <w:sz w:val="24"/>
          <w:u w:val="none"/>
        </w:rPr>
        <w:t>— </w:t>
      </w:r>
      <w:r>
        <w:rPr>
          <w:sz w:val="24"/>
          <w:u w:val="none"/>
        </w:rPr>
        <w:t>15 капель растворов кислот. В каждую пробирку добавляем по каплям раствор хлорида бария и наблюдаем, что происходит. Только в пробирке с Н </w:t>
      </w:r>
      <w:r>
        <w:rPr>
          <w:spacing w:val="-6"/>
          <w:sz w:val="24"/>
          <w:u w:val="none"/>
        </w:rPr>
        <w:t>$O4 </w:t>
      </w:r>
      <w:r>
        <w:rPr>
          <w:sz w:val="24"/>
          <w:u w:val="none"/>
        </w:rPr>
        <w:t>выпадает белый</w:t>
      </w:r>
      <w:r>
        <w:rPr>
          <w:spacing w:val="-42"/>
          <w:sz w:val="24"/>
          <w:u w:val="none"/>
        </w:rPr>
        <w:t> </w:t>
      </w:r>
      <w:r>
        <w:rPr>
          <w:sz w:val="24"/>
          <w:u w:val="none"/>
        </w:rPr>
        <w:t>осадок:</w:t>
      </w:r>
    </w:p>
    <w:p>
      <w:pPr>
        <w:pStyle w:val="BodyText"/>
        <w:spacing w:before="5"/>
        <w:ind w:left="26" w:right="34"/>
        <w:jc w:val="center"/>
        <w:rPr>
          <w:u w:val="none"/>
        </w:rPr>
      </w:pPr>
      <w:r>
        <w:rPr>
          <w:position w:val="2"/>
          <w:u w:val="none"/>
        </w:rPr>
        <w:t>Н ЅО</w:t>
      </w:r>
      <w:r>
        <w:rPr>
          <w:u w:val="none"/>
        </w:rPr>
        <w:t>4 </w:t>
      </w:r>
      <w:r>
        <w:rPr>
          <w:position w:val="2"/>
          <w:u w:val="none"/>
        </w:rPr>
        <w:t>+ BaC1</w:t>
      </w:r>
      <w:r>
        <w:rPr>
          <w:u w:val="none"/>
        </w:rPr>
        <w:t>2 </w:t>
      </w:r>
      <w:r>
        <w:rPr>
          <w:position w:val="2"/>
          <w:u w:val="none"/>
        </w:rPr>
        <w:t>= BaSO</w:t>
      </w:r>
      <w:r>
        <w:rPr>
          <w:u w:val="none"/>
        </w:rPr>
        <w:t>4t </w:t>
      </w:r>
      <w:r>
        <w:rPr>
          <w:position w:val="2"/>
          <w:u w:val="none"/>
        </w:rPr>
        <w:t>+ 2HCl</w:t>
      </w:r>
    </w:p>
    <w:p>
      <w:pPr>
        <w:pStyle w:val="BodyText"/>
        <w:spacing w:line="362" w:lineRule="auto" w:before="108"/>
        <w:ind w:left="103"/>
        <w:rPr>
          <w:u w:val="none"/>
        </w:rPr>
      </w:pPr>
      <w:r>
        <w:rPr>
          <w:u w:val="none"/>
        </w:rPr>
        <w:t>К оставшимся растворам добавляем несколько капель гидроксида натрия. В пробирке с фосфорной кислотой выпадает осадок:</w:t>
      </w:r>
    </w:p>
    <w:p>
      <w:pPr>
        <w:spacing w:before="4"/>
        <w:ind w:left="26" w:right="33" w:firstLine="0"/>
        <w:jc w:val="center"/>
        <w:rPr>
          <w:sz w:val="23"/>
        </w:rPr>
      </w:pPr>
      <w:r>
        <w:rPr>
          <w:position w:val="2"/>
          <w:sz w:val="23"/>
        </w:rPr>
        <w:t>Н </w:t>
      </w:r>
      <w:r>
        <w:rPr>
          <w:position w:val="3"/>
          <w:sz w:val="23"/>
        </w:rPr>
        <w:t>РО</w:t>
      </w:r>
      <w:r>
        <w:rPr>
          <w:sz w:val="23"/>
        </w:rPr>
        <w:t>4 </w:t>
      </w:r>
      <w:r>
        <w:rPr>
          <w:position w:val="2"/>
          <w:sz w:val="23"/>
        </w:rPr>
        <w:t>+ BaC1</w:t>
      </w:r>
      <w:r>
        <w:rPr>
          <w:sz w:val="23"/>
        </w:rPr>
        <w:t>2 </w:t>
      </w:r>
      <w:r>
        <w:rPr>
          <w:position w:val="2"/>
          <w:sz w:val="23"/>
        </w:rPr>
        <w:t>+ 2NaOH = BaHP   41 + 2NaCl + 2H2O или</w:t>
      </w:r>
    </w:p>
    <w:p>
      <w:pPr>
        <w:pStyle w:val="BodyText"/>
        <w:spacing w:before="103"/>
        <w:ind w:left="26" w:right="30"/>
        <w:jc w:val="center"/>
        <w:rPr>
          <w:u w:val="none"/>
        </w:rPr>
      </w:pPr>
      <w:r>
        <w:rPr>
          <w:position w:val="1"/>
          <w:u w:val="none"/>
        </w:rPr>
        <w:t>2H </w:t>
      </w:r>
      <w:r>
        <w:rPr>
          <w:position w:val="2"/>
          <w:u w:val="none"/>
        </w:rPr>
        <w:t>РО</w:t>
      </w:r>
      <w:r>
        <w:rPr>
          <w:u w:val="none"/>
        </w:rPr>
        <w:t>4 </w:t>
      </w:r>
      <w:r>
        <w:rPr>
          <w:position w:val="1"/>
          <w:u w:val="none"/>
        </w:rPr>
        <w:t>+ 3BaCl + 6NaOH = Ba </w:t>
      </w:r>
      <w:r>
        <w:rPr>
          <w:position w:val="3"/>
          <w:u w:val="none"/>
        </w:rPr>
        <w:t>(PO</w:t>
      </w:r>
      <w:r>
        <w:rPr>
          <w:u w:val="none"/>
        </w:rPr>
        <w:t>4)2t </w:t>
      </w:r>
      <w:r>
        <w:rPr>
          <w:position w:val="1"/>
          <w:u w:val="none"/>
        </w:rPr>
        <w:t>+ 6NaCl + 6H О</w:t>
      </w:r>
    </w:p>
    <w:p>
      <w:pPr>
        <w:pStyle w:val="BodyText"/>
        <w:spacing w:before="117"/>
        <w:ind w:left="670"/>
        <w:rPr>
          <w:u w:val="none"/>
        </w:rPr>
      </w:pPr>
      <w:r>
        <w:rPr>
          <w:u w:val="none"/>
        </w:rPr>
        <w:t>В пробирке с раствором НС1 осадок не образуется.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355" w:lineRule="auto" w:before="141" w:after="0"/>
        <w:ind w:left="102" w:right="110" w:firstLine="567"/>
        <w:jc w:val="both"/>
        <w:rPr>
          <w:sz w:val="24"/>
          <w:u w:val="none"/>
        </w:rPr>
      </w:pPr>
      <w:r>
        <w:rPr>
          <w:sz w:val="24"/>
          <w:u w:val="single"/>
        </w:rPr>
        <w:t>Стандартизация раствора NaOH.</w:t>
      </w:r>
      <w:r>
        <w:rPr>
          <w:sz w:val="24"/>
          <w:u w:val="none"/>
        </w:rPr>
        <w:t> С помощью воронки заполняем бюретку раствором</w:t>
      </w:r>
      <w:r>
        <w:rPr>
          <w:position w:val="1"/>
          <w:sz w:val="24"/>
          <w:u w:val="none"/>
        </w:rPr>
        <w:t> NaOH. В колбу для титрования переносим пипеткой Mopa 10 мл раствора Н </w:t>
      </w:r>
      <w:r>
        <w:rPr>
          <w:position w:val="2"/>
          <w:sz w:val="24"/>
          <w:u w:val="none"/>
        </w:rPr>
        <w:t>C</w:t>
      </w:r>
      <w:r>
        <w:rPr>
          <w:sz w:val="24"/>
          <w:u w:val="none"/>
        </w:rPr>
        <w:t>2</w:t>
      </w:r>
      <w:r>
        <w:rPr>
          <w:position w:val="2"/>
          <w:sz w:val="24"/>
          <w:u w:val="none"/>
        </w:rPr>
        <w:t>O</w:t>
      </w:r>
      <w:r>
        <w:rPr>
          <w:sz w:val="24"/>
          <w:u w:val="none"/>
        </w:rPr>
        <w:t>4.</w:t>
      </w:r>
      <w:r>
        <w:rPr>
          <w:spacing w:val="-45"/>
          <w:sz w:val="24"/>
          <w:u w:val="none"/>
        </w:rPr>
        <w:t> </w:t>
      </w:r>
      <w:r>
        <w:rPr>
          <w:position w:val="1"/>
          <w:sz w:val="24"/>
          <w:u w:val="none"/>
        </w:rPr>
        <w:t>добавляем</w:t>
      </w:r>
      <w:r>
        <w:rPr>
          <w:sz w:val="24"/>
          <w:u w:val="none"/>
        </w:rPr>
        <w:t> 2—3 капли индикатора фенолфталеина и при перемешивании титруем раствором NaOH до появления бледно-розовой окраски раствора. Записываем объём раствора щёлочи, израсходованный на титрование. Титрование повторяем несколько раз до появления не</w:t>
      </w:r>
      <w:r>
        <w:rPr>
          <w:spacing w:val="-31"/>
          <w:sz w:val="24"/>
          <w:u w:val="none"/>
        </w:rPr>
        <w:t> </w:t>
      </w:r>
      <w:r>
        <w:rPr>
          <w:sz w:val="24"/>
          <w:u w:val="none"/>
        </w:rPr>
        <w:t>менее трёх</w:t>
      </w:r>
      <w:r>
        <w:rPr>
          <w:spacing w:val="-19"/>
          <w:sz w:val="24"/>
          <w:u w:val="none"/>
        </w:rPr>
        <w:t> </w:t>
      </w:r>
      <w:r>
        <w:rPr>
          <w:sz w:val="24"/>
          <w:u w:val="none"/>
        </w:rPr>
        <w:t>сходящихся</w:t>
      </w:r>
      <w:r>
        <w:rPr>
          <w:spacing w:val="-14"/>
          <w:sz w:val="24"/>
          <w:u w:val="none"/>
        </w:rPr>
        <w:t> </w:t>
      </w:r>
      <w:r>
        <w:rPr>
          <w:sz w:val="24"/>
          <w:u w:val="none"/>
        </w:rPr>
        <w:t>результатов.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Расчёт</w:t>
      </w:r>
      <w:r>
        <w:rPr>
          <w:spacing w:val="-18"/>
          <w:sz w:val="24"/>
          <w:u w:val="none"/>
        </w:rPr>
        <w:t> </w:t>
      </w:r>
      <w:r>
        <w:rPr>
          <w:sz w:val="24"/>
          <w:u w:val="none"/>
        </w:rPr>
        <w:t>концентрации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щёлочи</w:t>
      </w:r>
      <w:r>
        <w:rPr>
          <w:spacing w:val="-19"/>
          <w:sz w:val="24"/>
          <w:u w:val="none"/>
        </w:rPr>
        <w:t> </w:t>
      </w:r>
      <w:r>
        <w:rPr>
          <w:sz w:val="24"/>
          <w:u w:val="none"/>
        </w:rPr>
        <w:t>проводим</w:t>
      </w:r>
      <w:r>
        <w:rPr>
          <w:spacing w:val="-18"/>
          <w:sz w:val="24"/>
          <w:u w:val="none"/>
        </w:rPr>
        <w:t> </w:t>
      </w:r>
      <w:r>
        <w:rPr>
          <w:sz w:val="24"/>
          <w:u w:val="none"/>
        </w:rPr>
        <w:t>по</w:t>
      </w:r>
      <w:r>
        <w:rPr>
          <w:spacing w:val="-25"/>
          <w:sz w:val="24"/>
          <w:u w:val="none"/>
        </w:rPr>
        <w:t> </w:t>
      </w:r>
      <w:r>
        <w:rPr>
          <w:sz w:val="24"/>
          <w:u w:val="none"/>
        </w:rPr>
        <w:t>формуле:</w:t>
      </w:r>
    </w:p>
    <w:p>
      <w:pPr>
        <w:tabs>
          <w:tab w:pos="1215" w:val="left" w:leader="none"/>
          <w:tab w:pos="4010" w:val="left" w:leader="none"/>
        </w:tabs>
        <w:spacing w:line="459" w:lineRule="exact" w:before="0"/>
        <w:ind w:left="26" w:right="0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30807">
            <wp:simplePos x="0" y="0"/>
            <wp:positionH relativeFrom="page">
              <wp:posOffset>3527347</wp:posOffset>
            </wp:positionH>
            <wp:positionV relativeFrom="paragraph">
              <wp:posOffset>203016</wp:posOffset>
            </wp:positionV>
            <wp:extent cx="1706537" cy="914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53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831">
            <wp:simplePos x="0" y="0"/>
            <wp:positionH relativeFrom="page">
              <wp:posOffset>4071307</wp:posOffset>
            </wp:positionH>
            <wp:positionV relativeFrom="paragraph">
              <wp:posOffset>270072</wp:posOffset>
            </wp:positionV>
            <wp:extent cx="600334" cy="140208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334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8"/>
          <w:position w:val="-13"/>
          <w:sz w:val="27"/>
        </w:rPr>
        <w:t>c</w:t>
      </w:r>
      <w:r>
        <w:rPr>
          <w:w w:val="88"/>
          <w:position w:val="-13"/>
          <w:sz w:val="27"/>
        </w:rPr>
        <w:t>(</w:t>
      </w:r>
      <w:r>
        <w:rPr>
          <w:w w:val="88"/>
          <w:position w:val="-13"/>
          <w:sz w:val="27"/>
        </w:rPr>
        <w:t>NaOH</w:t>
      </w:r>
      <w:r>
        <w:rPr>
          <w:w w:val="88"/>
          <w:position w:val="-13"/>
          <w:sz w:val="27"/>
        </w:rPr>
        <w:t>)</w:t>
      </w:r>
      <w:r>
        <w:rPr>
          <w:position w:val="-13"/>
          <w:sz w:val="27"/>
        </w:rPr>
        <w:tab/>
      </w:r>
      <w:r>
        <w:rPr>
          <w:w w:val="86"/>
          <w:position w:val="1"/>
          <w:sz w:val="27"/>
        </w:rPr>
        <w:t>2</w:t>
      </w:r>
      <w:r>
        <w:rPr>
          <w:spacing w:val="-32"/>
          <w:position w:val="1"/>
          <w:sz w:val="27"/>
        </w:rPr>
        <w:t> </w:t>
      </w:r>
      <w:r>
        <w:rPr>
          <w:spacing w:val="15"/>
          <w:w w:val="41"/>
          <w:position w:val="1"/>
          <w:sz w:val="27"/>
        </w:rPr>
        <w:t>-</w:t>
      </w:r>
      <w:r>
        <w:rPr>
          <w:w w:val="101"/>
          <w:position w:val="1"/>
          <w:sz w:val="27"/>
        </w:rPr>
        <w:t>сун</w:t>
      </w:r>
      <w:r>
        <w:rPr>
          <w:spacing w:val="8"/>
          <w:w w:val="101"/>
          <w:position w:val="1"/>
          <w:sz w:val="27"/>
        </w:rPr>
        <w:t>,</w:t>
      </w:r>
      <w:r>
        <w:rPr>
          <w:w w:val="102"/>
          <w:sz w:val="23"/>
        </w:rPr>
        <w:t>С</w:t>
      </w:r>
      <w:r>
        <w:rPr>
          <w:sz w:val="23"/>
        </w:rPr>
        <w:t> </w:t>
      </w:r>
      <w:r>
        <w:rPr>
          <w:spacing w:val="-15"/>
          <w:sz w:val="23"/>
        </w:rPr>
        <w:t> </w:t>
      </w:r>
      <w:r>
        <w:rPr>
          <w:spacing w:val="8"/>
          <w:w w:val="103"/>
          <w:position w:val="2"/>
          <w:sz w:val="23"/>
        </w:rPr>
        <w:t>O</w:t>
      </w:r>
      <w:r>
        <w:rPr>
          <w:w w:val="104"/>
          <w:position w:val="-3"/>
          <w:sz w:val="18"/>
        </w:rPr>
        <w:t>4</w:t>
      </w:r>
      <w:r>
        <w:rPr>
          <w:spacing w:val="-22"/>
          <w:position w:val="-3"/>
          <w:sz w:val="18"/>
        </w:rPr>
        <w:t> </w:t>
      </w:r>
      <w:r>
        <w:rPr>
          <w:w w:val="97"/>
          <w:position w:val="2"/>
          <w:sz w:val="23"/>
        </w:rPr>
        <w:t>)</w:t>
      </w:r>
      <w:r>
        <w:rPr>
          <w:position w:val="2"/>
          <w:sz w:val="23"/>
        </w:rPr>
        <w:t> </w:t>
      </w:r>
      <w:r>
        <w:rPr>
          <w:spacing w:val="12"/>
          <w:position w:val="2"/>
          <w:sz w:val="23"/>
        </w:rPr>
        <w:t> </w:t>
      </w:r>
      <w:r>
        <w:rPr>
          <w:w w:val="98"/>
          <w:sz w:val="23"/>
        </w:rPr>
        <w:t>U</w:t>
      </w:r>
      <w:r>
        <w:rPr>
          <w:w w:val="98"/>
          <w:sz w:val="23"/>
        </w:rPr>
        <w:t>(</w:t>
      </w:r>
      <w:r>
        <w:rPr>
          <w:spacing w:val="18"/>
          <w:w w:val="98"/>
          <w:sz w:val="23"/>
        </w:rPr>
        <w:t>H</w:t>
      </w:r>
      <w:r>
        <w:rPr>
          <w:spacing w:val="3"/>
          <w:w w:val="86"/>
          <w:position w:val="-4"/>
          <w:sz w:val="21"/>
        </w:rPr>
        <w:t>2</w:t>
      </w:r>
      <w:r>
        <w:rPr>
          <w:spacing w:val="8"/>
          <w:w w:val="98"/>
          <w:sz w:val="24"/>
        </w:rPr>
        <w:t>C</w:t>
      </w:r>
      <w:r>
        <w:rPr>
          <w:spacing w:val="3"/>
          <w:w w:val="86"/>
          <w:position w:val="-4"/>
          <w:sz w:val="21"/>
        </w:rPr>
        <w:t>2</w:t>
      </w:r>
      <w:r>
        <w:rPr>
          <w:spacing w:val="8"/>
          <w:w w:val="95"/>
          <w:sz w:val="25"/>
        </w:rPr>
        <w:t>O</w:t>
      </w:r>
      <w:r>
        <w:rPr>
          <w:w w:val="95"/>
          <w:position w:val="-4"/>
          <w:sz w:val="21"/>
        </w:rPr>
        <w:t>4'</w:t>
      </w:r>
      <w:r>
        <w:rPr>
          <w:position w:val="-4"/>
          <w:sz w:val="21"/>
        </w:rPr>
        <w:tab/>
      </w:r>
      <w:r>
        <w:rPr>
          <w:w w:val="93"/>
          <w:position w:val="-4"/>
          <w:sz w:val="21"/>
        </w:rPr>
        <w:t>д</w:t>
      </w:r>
      <w:r>
        <w:rPr>
          <w:position w:val="-4"/>
          <w:sz w:val="21"/>
        </w:rPr>
        <w:t>  </w:t>
      </w:r>
      <w:r>
        <w:rPr>
          <w:spacing w:val="-25"/>
          <w:position w:val="-4"/>
          <w:sz w:val="21"/>
        </w:rPr>
        <w:t> </w:t>
      </w:r>
      <w:r>
        <w:rPr>
          <w:w w:val="98"/>
          <w:position w:val="-14"/>
          <w:sz w:val="24"/>
        </w:rPr>
        <w:t>e</w:t>
      </w:r>
    </w:p>
    <w:p>
      <w:pPr>
        <w:pStyle w:val="BodyText"/>
        <w:tabs>
          <w:tab w:pos="1026" w:val="left" w:leader="none"/>
        </w:tabs>
        <w:spacing w:before="366"/>
        <w:ind w:left="666"/>
        <w:rPr>
          <w:u w:val="none"/>
        </w:rPr>
      </w:pPr>
      <w:r>
        <w:rPr>
          <w:u w:val="none"/>
        </w:rPr>
        <w:t>с</w:t>
        <w:tab/>
      </w:r>
      <w:r>
        <w:rPr>
          <w:w w:val="95"/>
          <w:u w:val="none"/>
        </w:rPr>
        <w:t>aOH) </w:t>
      </w:r>
      <w:r>
        <w:rPr>
          <w:w w:val="90"/>
          <w:u w:val="none"/>
        </w:rPr>
        <w:t>— </w:t>
      </w:r>
      <w:r>
        <w:rPr>
          <w:w w:val="95"/>
          <w:u w:val="none"/>
        </w:rPr>
        <w:t>концентрация  щёлочи,</w:t>
      </w:r>
      <w:r>
        <w:rPr>
          <w:spacing w:val="-31"/>
          <w:w w:val="95"/>
          <w:u w:val="none"/>
        </w:rPr>
        <w:t> </w:t>
      </w:r>
      <w:r>
        <w:rPr>
          <w:w w:val="95"/>
          <w:u w:val="none"/>
        </w:rPr>
        <w:t>моль/л;</w:t>
      </w:r>
    </w:p>
    <w:p>
      <w:pPr>
        <w:tabs>
          <w:tab w:pos="1107" w:val="left" w:leader="none"/>
        </w:tabs>
        <w:spacing w:before="134"/>
        <w:ind w:left="666" w:right="0" w:firstLine="0"/>
        <w:jc w:val="left"/>
        <w:rPr>
          <w:sz w:val="23"/>
        </w:rPr>
      </w:pPr>
      <w:r>
        <w:rPr>
          <w:position w:val="1"/>
          <w:sz w:val="23"/>
        </w:rPr>
        <w:t>с</w:t>
        <w:tab/>
      </w:r>
      <w:r>
        <w:rPr>
          <w:position w:val="3"/>
          <w:sz w:val="23"/>
        </w:rPr>
        <w:t>C</w:t>
      </w:r>
      <w:r>
        <w:rPr>
          <w:sz w:val="23"/>
        </w:rPr>
        <w:t>2   </w:t>
      </w:r>
      <w:r>
        <w:rPr>
          <w:position w:val="1"/>
          <w:sz w:val="23"/>
        </w:rPr>
        <w:t>4? </w:t>
      </w:r>
      <w:r>
        <w:rPr>
          <w:w w:val="90"/>
          <w:position w:val="1"/>
          <w:sz w:val="23"/>
        </w:rPr>
        <w:t>— </w:t>
      </w:r>
      <w:r>
        <w:rPr>
          <w:position w:val="1"/>
          <w:sz w:val="23"/>
        </w:rPr>
        <w:t>концентрация  стандартного раствора щавелевой кислоты,</w:t>
      </w:r>
      <w:r>
        <w:rPr>
          <w:spacing w:val="-21"/>
          <w:position w:val="1"/>
          <w:sz w:val="23"/>
        </w:rPr>
        <w:t> </w:t>
      </w:r>
      <w:r>
        <w:rPr>
          <w:position w:val="1"/>
          <w:sz w:val="23"/>
        </w:rPr>
        <w:t>моль/л;</w:t>
      </w:r>
    </w:p>
    <w:p>
      <w:pPr>
        <w:pStyle w:val="BodyText"/>
        <w:spacing w:before="119"/>
        <w:ind w:left="697"/>
        <w:rPr>
          <w:u w:val="none"/>
        </w:rPr>
      </w:pPr>
      <w:r>
        <w:rPr>
          <w:u w:val="none"/>
        </w:rPr>
        <w:t>UЩaOH </w:t>
      </w:r>
      <w:r>
        <w:rPr>
          <w:w w:val="90"/>
          <w:u w:val="none"/>
        </w:rPr>
        <w:t>— </w:t>
      </w:r>
      <w:r>
        <w:rPr>
          <w:u w:val="none"/>
        </w:rPr>
        <w:t>объём щёлочи, израсходованный на титрование, мл;</w:t>
      </w:r>
    </w:p>
    <w:p>
      <w:pPr>
        <w:pStyle w:val="BodyText"/>
        <w:spacing w:before="131"/>
        <w:ind w:left="697"/>
        <w:rPr>
          <w:u w:val="none"/>
        </w:rPr>
      </w:pPr>
      <w:r>
        <w:rPr>
          <w:w w:val="95"/>
          <w:position w:val="2"/>
          <w:u w:val="none"/>
        </w:rPr>
        <w:t>UЦ4зСзО</w:t>
      </w:r>
      <w:r>
        <w:rPr>
          <w:w w:val="95"/>
          <w:u w:val="none"/>
        </w:rPr>
        <w:t>4? </w:t>
      </w:r>
      <w:r>
        <w:rPr>
          <w:w w:val="90"/>
          <w:position w:val="1"/>
          <w:u w:val="none"/>
        </w:rPr>
        <w:t>— </w:t>
      </w:r>
      <w:r>
        <w:rPr>
          <w:w w:val="95"/>
          <w:position w:val="1"/>
          <w:u w:val="none"/>
        </w:rPr>
        <w:t>объём раствора щавелевой кислоты, взятый для титрования,  10 мл.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</w:tabs>
        <w:spacing w:line="352" w:lineRule="auto" w:before="122" w:after="0"/>
        <w:ind w:left="100" w:right="112" w:firstLine="569"/>
        <w:jc w:val="both"/>
        <w:rPr>
          <w:sz w:val="24"/>
          <w:u w:val="none"/>
        </w:rPr>
      </w:pPr>
      <w:r>
        <w:rPr>
          <w:position w:val="1"/>
          <w:sz w:val="24"/>
          <w:u w:val="single" w:color="282828"/>
        </w:rPr>
        <w:t>Определение концентрации Н ЅО</w:t>
      </w:r>
      <w:r>
        <w:rPr>
          <w:sz w:val="24"/>
          <w:u w:val="single" w:color="282828"/>
        </w:rPr>
        <w:t>4</w:t>
      </w:r>
      <w:r>
        <w:rPr>
          <w:sz w:val="24"/>
          <w:u w:val="none"/>
        </w:rPr>
        <w:t> </w:t>
      </w:r>
      <w:r>
        <w:rPr>
          <w:position w:val="1"/>
          <w:sz w:val="24"/>
          <w:u w:val="none"/>
        </w:rPr>
        <w:t>Заполняем бюретку раствором NaOH. В колбу для</w:t>
      </w:r>
      <w:r>
        <w:rPr>
          <w:sz w:val="24"/>
          <w:u w:val="none"/>
        </w:rPr>
        <w:t> титрования переносим пипеткой Mopa 10 мл раствора </w:t>
      </w:r>
      <w:r>
        <w:rPr>
          <w:position w:val="1"/>
          <w:sz w:val="24"/>
          <w:u w:val="none"/>
        </w:rPr>
        <w:t>Н</w:t>
      </w:r>
      <w:r>
        <w:rPr>
          <w:position w:val="0"/>
          <w:sz w:val="16"/>
          <w:u w:val="none"/>
        </w:rPr>
        <w:t>2</w:t>
      </w:r>
      <w:r>
        <w:rPr>
          <w:position w:val="1"/>
          <w:sz w:val="24"/>
          <w:u w:val="none"/>
        </w:rPr>
        <w:t>Ѕ </w:t>
      </w:r>
      <w:r>
        <w:rPr>
          <w:w w:val="95"/>
          <w:position w:val="-2"/>
          <w:sz w:val="24"/>
          <w:u w:val="none"/>
        </w:rPr>
        <w:t>4 </w:t>
      </w:r>
      <w:r>
        <w:rPr>
          <w:sz w:val="24"/>
          <w:u w:val="none"/>
        </w:rPr>
        <w:t>Из скЛяНКИ </w:t>
      </w:r>
      <w:r>
        <w:rPr>
          <w:w w:val="95"/>
          <w:sz w:val="24"/>
          <w:u w:val="none"/>
        </w:rPr>
        <w:t>С КИСЛОТОЙ, </w:t>
      </w:r>
      <w:r>
        <w:rPr>
          <w:sz w:val="24"/>
          <w:u w:val="none"/>
        </w:rPr>
        <w:t>добавляем </w:t>
      </w:r>
      <w:r>
        <w:rPr>
          <w:w w:val="95"/>
          <w:sz w:val="24"/>
          <w:u w:val="none"/>
        </w:rPr>
        <w:t>2—3 </w:t>
      </w:r>
      <w:r>
        <w:rPr>
          <w:sz w:val="24"/>
          <w:u w:val="none"/>
        </w:rPr>
        <w:t>капли индикатора фенолфталеина и при перемешивании титруем раствором NaOH до появления бледно-розовой окраски раствора. Записываем объём раствора щёлочи, израсходованный на титрование. Титрование повторяем несколько раз до появления не</w:t>
      </w:r>
      <w:r>
        <w:rPr>
          <w:spacing w:val="-31"/>
          <w:sz w:val="24"/>
          <w:u w:val="none"/>
        </w:rPr>
        <w:t> </w:t>
      </w:r>
      <w:r>
        <w:rPr>
          <w:sz w:val="24"/>
          <w:u w:val="none"/>
        </w:rPr>
        <w:t>менее трёх</w:t>
      </w:r>
      <w:r>
        <w:rPr>
          <w:spacing w:val="-17"/>
          <w:sz w:val="24"/>
          <w:u w:val="none"/>
        </w:rPr>
        <w:t> </w:t>
      </w:r>
      <w:r>
        <w:rPr>
          <w:sz w:val="24"/>
          <w:u w:val="none"/>
        </w:rPr>
        <w:t>сходящихся</w:t>
      </w:r>
      <w:r>
        <w:rPr>
          <w:spacing w:val="-12"/>
          <w:sz w:val="24"/>
          <w:u w:val="none"/>
        </w:rPr>
        <w:t> </w:t>
      </w:r>
      <w:r>
        <w:rPr>
          <w:sz w:val="24"/>
          <w:u w:val="none"/>
        </w:rPr>
        <w:t>результатов.</w:t>
      </w:r>
      <w:r>
        <w:rPr>
          <w:spacing w:val="-13"/>
          <w:sz w:val="24"/>
          <w:u w:val="none"/>
        </w:rPr>
        <w:t> </w:t>
      </w:r>
      <w:r>
        <w:rPr>
          <w:sz w:val="24"/>
          <w:u w:val="none"/>
        </w:rPr>
        <w:t>Расчёт</w:t>
      </w:r>
      <w:r>
        <w:rPr>
          <w:spacing w:val="-17"/>
          <w:sz w:val="24"/>
          <w:u w:val="none"/>
        </w:rPr>
        <w:t> </w:t>
      </w:r>
      <w:r>
        <w:rPr>
          <w:sz w:val="24"/>
          <w:u w:val="none"/>
        </w:rPr>
        <w:t>концентрации</w:t>
      </w:r>
      <w:r>
        <w:rPr>
          <w:spacing w:val="-12"/>
          <w:sz w:val="24"/>
          <w:u w:val="none"/>
        </w:rPr>
        <w:t> </w:t>
      </w:r>
      <w:r>
        <w:rPr>
          <w:sz w:val="24"/>
          <w:u w:val="none"/>
        </w:rPr>
        <w:t>кислоты</w:t>
      </w:r>
      <w:r>
        <w:rPr>
          <w:spacing w:val="-18"/>
          <w:sz w:val="24"/>
          <w:u w:val="none"/>
        </w:rPr>
        <w:t> </w:t>
      </w:r>
      <w:r>
        <w:rPr>
          <w:sz w:val="24"/>
          <w:u w:val="none"/>
        </w:rPr>
        <w:t>проводим</w:t>
      </w:r>
      <w:r>
        <w:rPr>
          <w:spacing w:val="-18"/>
          <w:sz w:val="24"/>
          <w:u w:val="none"/>
        </w:rPr>
        <w:t> </w:t>
      </w:r>
      <w:r>
        <w:rPr>
          <w:sz w:val="24"/>
          <w:u w:val="none"/>
        </w:rPr>
        <w:t>по</w:t>
      </w:r>
      <w:r>
        <w:rPr>
          <w:spacing w:val="-23"/>
          <w:sz w:val="24"/>
          <w:u w:val="none"/>
        </w:rPr>
        <w:t> </w:t>
      </w:r>
      <w:r>
        <w:rPr>
          <w:sz w:val="24"/>
          <w:u w:val="none"/>
        </w:rPr>
        <w:t>формуле:</w:t>
      </w:r>
    </w:p>
    <w:p>
      <w:pPr>
        <w:spacing w:after="0" w:line="352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4" w:footer="677" w:top="1380" w:bottom="860" w:left="1600" w:right="460"/>
        </w:sectPr>
      </w:pPr>
    </w:p>
    <w:p>
      <w:pPr>
        <w:spacing w:before="179"/>
        <w:ind w:left="0" w:right="0" w:firstLine="0"/>
        <w:jc w:val="right"/>
        <w:rPr>
          <w:sz w:val="23"/>
        </w:rPr>
      </w:pPr>
      <w:r>
        <w:rPr>
          <w:w w:val="108"/>
          <w:sz w:val="23"/>
        </w:rPr>
        <w:t>c</w:t>
      </w:r>
      <w:r>
        <w:rPr>
          <w:w w:val="108"/>
          <w:sz w:val="23"/>
        </w:rPr>
        <w:t>(</w:t>
      </w:r>
      <w:r>
        <w:rPr>
          <w:spacing w:val="-68"/>
          <w:w w:val="108"/>
          <w:sz w:val="23"/>
        </w:rPr>
        <w:t>H</w:t>
      </w:r>
      <w:r>
        <w:rPr>
          <w:w w:val="48"/>
          <w:sz w:val="23"/>
        </w:rPr>
        <w:t>2</w:t>
      </w:r>
      <w:r>
        <w:rPr>
          <w:spacing w:val="-3"/>
          <w:sz w:val="23"/>
        </w:rPr>
        <w:t> </w:t>
      </w:r>
      <w:r>
        <w:rPr>
          <w:w w:val="96"/>
          <w:sz w:val="23"/>
        </w:rPr>
        <w:t>SO</w:t>
      </w:r>
      <w:r>
        <w:rPr>
          <w:spacing w:val="-30"/>
          <w:sz w:val="23"/>
        </w:rPr>
        <w:t> </w:t>
      </w:r>
      <w:r>
        <w:rPr>
          <w:w w:val="98"/>
          <w:position w:val="-4"/>
          <w:sz w:val="18"/>
        </w:rPr>
        <w:t>4</w:t>
      </w:r>
      <w:r>
        <w:rPr>
          <w:spacing w:val="-23"/>
          <w:position w:val="-4"/>
          <w:sz w:val="18"/>
        </w:rPr>
        <w:t> </w:t>
      </w:r>
      <w:r>
        <w:rPr>
          <w:w w:val="105"/>
          <w:sz w:val="23"/>
        </w:rPr>
        <w:t>)</w:t>
      </w:r>
    </w:p>
    <w:p>
      <w:pPr>
        <w:spacing w:line="380" w:lineRule="exact" w:before="21"/>
        <w:ind w:left="222" w:right="0" w:firstLine="0"/>
        <w:jc w:val="left"/>
        <w:rPr>
          <w:sz w:val="24"/>
        </w:rPr>
      </w:pPr>
      <w:r>
        <w:rPr/>
        <w:br w:type="column"/>
      </w:r>
      <w:r>
        <w:rPr>
          <w:i/>
          <w:sz w:val="24"/>
          <w:u w:val="single" w:color="0C0C0C"/>
        </w:rPr>
        <w:t>c(NaOH)  </w:t>
      </w:r>
      <w:r>
        <w:rPr>
          <w:sz w:val="24"/>
          <w:u w:val="single" w:color="0C0C0C"/>
        </w:rPr>
        <w:t>U(NaOH)</w:t>
      </w:r>
      <w:r>
        <w:rPr>
          <w:sz w:val="24"/>
        </w:rPr>
        <w:t> </w:t>
      </w:r>
      <w:r>
        <w:rPr>
          <w:position w:val="-13"/>
          <w:sz w:val="24"/>
        </w:rPr>
        <w:t>, где</w:t>
      </w:r>
    </w:p>
    <w:p>
      <w:pPr>
        <w:spacing w:line="259" w:lineRule="exact" w:before="0"/>
        <w:ind w:left="589" w:right="0" w:firstLine="0"/>
        <w:jc w:val="left"/>
        <w:rPr>
          <w:sz w:val="22"/>
        </w:rPr>
      </w:pPr>
      <w:r>
        <w:rPr>
          <w:w w:val="105"/>
          <w:sz w:val="22"/>
        </w:rPr>
        <w:t>2  </w:t>
      </w:r>
      <w:r>
        <w:rPr>
          <w:w w:val="105"/>
          <w:position w:val="1"/>
          <w:sz w:val="22"/>
        </w:rPr>
        <w:t>U(H</w:t>
      </w:r>
      <w:r>
        <w:rPr>
          <w:w w:val="105"/>
          <w:position w:val="-3"/>
          <w:sz w:val="17"/>
        </w:rPr>
        <w:t>2</w:t>
      </w:r>
      <w:r>
        <w:rPr>
          <w:w w:val="105"/>
          <w:position w:val="1"/>
          <w:sz w:val="22"/>
        </w:rPr>
        <w:t>SO </w:t>
      </w:r>
      <w:r>
        <w:rPr>
          <w:w w:val="105"/>
          <w:position w:val="-3"/>
          <w:sz w:val="18"/>
        </w:rPr>
        <w:t>4 </w:t>
      </w:r>
      <w:r>
        <w:rPr>
          <w:w w:val="105"/>
          <w:position w:val="1"/>
          <w:sz w:val="22"/>
        </w:rPr>
        <w:t>)</w:t>
      </w:r>
    </w:p>
    <w:p>
      <w:pPr>
        <w:spacing w:after="0" w:line="259" w:lineRule="exact"/>
        <w:jc w:val="left"/>
        <w:rPr>
          <w:sz w:val="22"/>
        </w:rPr>
        <w:sectPr>
          <w:type w:val="continuous"/>
          <w:pgSz w:w="11910" w:h="16840"/>
          <w:pgMar w:top="1380" w:bottom="860" w:left="1600" w:right="460"/>
          <w:cols w:num="2" w:equalWidth="0">
            <w:col w:w="4327" w:space="40"/>
            <w:col w:w="5483"/>
          </w:cols>
        </w:sectPr>
      </w:pPr>
    </w:p>
    <w:p>
      <w:pPr>
        <w:pStyle w:val="BodyText"/>
        <w:tabs>
          <w:tab w:pos="1026" w:val="left" w:leader="none"/>
        </w:tabs>
        <w:spacing w:line="350" w:lineRule="auto" w:before="168"/>
        <w:ind w:left="666" w:right="3108"/>
        <w:rPr>
          <w:u w:val="none"/>
        </w:rPr>
      </w:pPr>
      <w:r>
        <w:rPr>
          <w:u w:val="none"/>
        </w:rPr>
        <w:t>с</w:t>
      </w:r>
      <w:r>
        <w:rPr>
          <w:spacing w:val="10"/>
          <w:u w:val="none"/>
        </w:rPr>
        <w:t> </w:t>
      </w:r>
      <w:r>
        <w:rPr>
          <w:u w:val="none"/>
        </w:rPr>
        <w:t>4зЅО</w:t>
      </w:r>
      <w:r>
        <w:rPr>
          <w:position w:val="0"/>
          <w:u w:val="none"/>
        </w:rPr>
        <w:t>4?</w:t>
      </w:r>
      <w:r>
        <w:rPr>
          <w:spacing w:val="-23"/>
          <w:position w:val="0"/>
          <w:u w:val="none"/>
        </w:rPr>
        <w:t> </w:t>
      </w:r>
      <w:r>
        <w:rPr>
          <w:color w:val="0F0F0F"/>
          <w:w w:val="90"/>
          <w:u w:val="none"/>
        </w:rPr>
        <w:t>—</w:t>
      </w:r>
      <w:r>
        <w:rPr>
          <w:color w:val="0F0F0F"/>
          <w:spacing w:val="-39"/>
          <w:w w:val="90"/>
          <w:u w:val="none"/>
        </w:rPr>
        <w:t> </w:t>
      </w:r>
      <w:r>
        <w:rPr>
          <w:u w:val="none"/>
        </w:rPr>
        <w:t>концентрация</w:t>
      </w:r>
      <w:r>
        <w:rPr>
          <w:spacing w:val="-16"/>
          <w:u w:val="none"/>
        </w:rPr>
        <w:t> </w:t>
      </w:r>
      <w:r>
        <w:rPr>
          <w:u w:val="none"/>
        </w:rPr>
        <w:t>раствора</w:t>
      </w:r>
      <w:r>
        <w:rPr>
          <w:spacing w:val="-21"/>
          <w:u w:val="none"/>
        </w:rPr>
        <w:t> </w:t>
      </w:r>
      <w:r>
        <w:rPr>
          <w:u w:val="none"/>
        </w:rPr>
        <w:t>серной</w:t>
      </w:r>
      <w:r>
        <w:rPr>
          <w:spacing w:val="-26"/>
          <w:u w:val="none"/>
        </w:rPr>
        <w:t> </w:t>
      </w:r>
      <w:r>
        <w:rPr>
          <w:u w:val="none"/>
        </w:rPr>
        <w:t>кислоты,</w:t>
      </w:r>
      <w:r>
        <w:rPr>
          <w:spacing w:val="-20"/>
          <w:u w:val="none"/>
        </w:rPr>
        <w:t> </w:t>
      </w:r>
      <w:r>
        <w:rPr>
          <w:u w:val="none"/>
        </w:rPr>
        <w:t>моль/л, с</w:t>
        <w:tab/>
        <w:t>aOHj</w:t>
      </w:r>
      <w:r>
        <w:rPr>
          <w:spacing w:val="-36"/>
          <w:u w:val="none"/>
        </w:rPr>
        <w:t> </w:t>
      </w:r>
      <w:r>
        <w:rPr>
          <w:w w:val="90"/>
          <w:u w:val="none"/>
        </w:rPr>
        <w:t>—</w:t>
      </w:r>
      <w:r>
        <w:rPr>
          <w:spacing w:val="-40"/>
          <w:w w:val="90"/>
          <w:u w:val="none"/>
        </w:rPr>
        <w:t> </w:t>
      </w:r>
      <w:r>
        <w:rPr>
          <w:u w:val="none"/>
        </w:rPr>
        <w:t>точная</w:t>
      </w:r>
      <w:r>
        <w:rPr>
          <w:spacing w:val="-28"/>
          <w:u w:val="none"/>
        </w:rPr>
        <w:t> </w:t>
      </w:r>
      <w:r>
        <w:rPr>
          <w:u w:val="none"/>
        </w:rPr>
        <w:t>концентрация</w:t>
      </w:r>
      <w:r>
        <w:rPr>
          <w:spacing w:val="-23"/>
          <w:u w:val="none"/>
        </w:rPr>
        <w:t> </w:t>
      </w:r>
      <w:r>
        <w:rPr>
          <w:u w:val="none"/>
        </w:rPr>
        <w:t>щелочи,</w:t>
      </w:r>
      <w:r>
        <w:rPr>
          <w:spacing w:val="-27"/>
          <w:u w:val="none"/>
        </w:rPr>
        <w:t> </w:t>
      </w:r>
      <w:r>
        <w:rPr>
          <w:u w:val="none"/>
        </w:rPr>
        <w:t>моль/л,</w:t>
      </w:r>
    </w:p>
    <w:p>
      <w:pPr>
        <w:spacing w:before="24"/>
        <w:ind w:left="697" w:right="0" w:firstLine="0"/>
        <w:jc w:val="left"/>
        <w:rPr>
          <w:sz w:val="23"/>
        </w:rPr>
      </w:pPr>
      <w:r>
        <w:rPr>
          <w:sz w:val="23"/>
        </w:rPr>
        <w:t>UЩaOHj </w:t>
      </w:r>
      <w:r>
        <w:rPr>
          <w:w w:val="90"/>
          <w:sz w:val="23"/>
        </w:rPr>
        <w:t>— </w:t>
      </w:r>
      <w:r>
        <w:rPr>
          <w:sz w:val="23"/>
        </w:rPr>
        <w:t>объём щёлочи, израсходованный на титрование,  мл;</w:t>
      </w:r>
    </w:p>
    <w:p>
      <w:pPr>
        <w:pStyle w:val="BodyText"/>
        <w:spacing w:before="28"/>
        <w:ind w:left="26" w:right="37"/>
        <w:jc w:val="center"/>
        <w:rPr>
          <w:u w:val="none"/>
        </w:rPr>
      </w:pPr>
      <w:r>
        <w:rPr>
          <w:w w:val="90"/>
          <w:u w:val="none"/>
        </w:rPr>
        <w:t>58</w:t>
      </w:r>
    </w:p>
    <w:p>
      <w:pPr>
        <w:spacing w:after="0"/>
        <w:jc w:val="center"/>
        <w:sectPr>
          <w:type w:val="continuous"/>
          <w:pgSz w:w="11910" w:h="16840"/>
          <w:pgMar w:top="1380" w:bottom="860" w:left="1600" w:right="460"/>
        </w:sectPr>
      </w:pPr>
    </w:p>
    <w:p>
      <w:pPr>
        <w:pStyle w:val="BodyText"/>
        <w:spacing w:before="10"/>
        <w:rPr>
          <w:sz w:val="11"/>
          <w:u w:val="none"/>
        </w:rPr>
      </w:pPr>
    </w:p>
    <w:p>
      <w:pPr>
        <w:pStyle w:val="BodyText"/>
        <w:spacing w:before="90"/>
        <w:ind w:left="837"/>
        <w:rPr>
          <w:u w:val="none"/>
        </w:rPr>
      </w:pPr>
      <w:r>
        <w:rPr>
          <w:u w:val="none"/>
        </w:rPr>
        <w:t>U 4,S  </w:t>
      </w:r>
      <w:r>
        <w:rPr>
          <w:position w:val="-2"/>
          <w:u w:val="none"/>
        </w:rPr>
        <w:t>4) </w:t>
      </w:r>
      <w:r>
        <w:rPr>
          <w:w w:val="90"/>
          <w:u w:val="none"/>
        </w:rPr>
        <w:t>— </w:t>
      </w:r>
      <w:r>
        <w:rPr>
          <w:u w:val="none"/>
        </w:rPr>
        <w:t>объём раствора серной кислоты, взятый для титрования, 10 мл.</w:t>
      </w:r>
    </w:p>
    <w:p>
      <w:pPr>
        <w:spacing w:before="111"/>
        <w:ind w:left="241" w:right="0" w:firstLine="0"/>
        <w:jc w:val="both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>
      <w:pPr>
        <w:pStyle w:val="BodyText"/>
        <w:spacing w:before="6" w:after="1"/>
        <w:rPr>
          <w:i/>
          <w:sz w:val="12"/>
          <w:u w:val="none"/>
        </w:rPr>
      </w:pPr>
    </w:p>
    <w:tbl>
      <w:tblPr>
        <w:tblW w:w="0" w:type="auto"/>
        <w:jc w:val="left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"/>
        <w:gridCol w:w="7938"/>
        <w:gridCol w:w="1531"/>
      </w:tblGrid>
      <w:tr>
        <w:trPr>
          <w:trHeight w:val="400" w:hRule="atLeast"/>
        </w:trPr>
        <w:tc>
          <w:tcPr>
            <w:tcW w:w="394" w:type="dxa"/>
          </w:tcPr>
          <w:p>
            <w:pPr>
              <w:pStyle w:val="TableParagraph"/>
              <w:spacing w:line="258" w:lineRule="exact"/>
              <w:ind w:left="13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І.</w:t>
            </w:r>
          </w:p>
        </w:tc>
        <w:tc>
          <w:tcPr>
            <w:tcW w:w="7938" w:type="dxa"/>
          </w:tcPr>
          <w:p>
            <w:pPr>
              <w:pStyle w:val="TableParagraph"/>
              <w:spacing w:line="258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Определение кислот в склянках no 5 баллов</w:t>
            </w:r>
          </w:p>
        </w:tc>
        <w:tc>
          <w:tcPr>
            <w:tcW w:w="1531" w:type="dxa"/>
          </w:tcPr>
          <w:p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15 баллов</w:t>
            </w:r>
          </w:p>
        </w:tc>
      </w:tr>
      <w:tr>
        <w:trPr>
          <w:trHeight w:val="400" w:hRule="atLeast"/>
        </w:trPr>
        <w:tc>
          <w:tcPr>
            <w:tcW w:w="394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8" w:type="dxa"/>
          </w:tcPr>
          <w:p>
            <w:pPr>
              <w:pStyle w:val="TableParagraph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Уравнения реакций по 1 баллу</w:t>
            </w:r>
          </w:p>
        </w:tc>
        <w:tc>
          <w:tcPr>
            <w:tcW w:w="1531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  <w:tr>
        <w:trPr>
          <w:trHeight w:val="400" w:hRule="atLeast"/>
        </w:trPr>
        <w:tc>
          <w:tcPr>
            <w:tcW w:w="394" w:type="dxa"/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w w:val="105"/>
                <w:sz w:val="24"/>
              </w:rPr>
              <w:t>3.</w:t>
            </w:r>
          </w:p>
        </w:tc>
        <w:tc>
          <w:tcPr>
            <w:tcW w:w="7938" w:type="dxa"/>
          </w:tcPr>
          <w:p>
            <w:pPr>
              <w:pStyle w:val="TableParagraph"/>
              <w:spacing w:line="24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Расчёт концентрации кислоты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3 балла</w:t>
            </w:r>
          </w:p>
        </w:tc>
      </w:tr>
      <w:tr>
        <w:trPr>
          <w:trHeight w:val="1220" w:hRule="atLeast"/>
        </w:trPr>
        <w:tc>
          <w:tcPr>
            <w:tcW w:w="394" w:type="dxa"/>
          </w:tcPr>
          <w:p>
            <w:pPr>
              <w:pStyle w:val="TableParagraph"/>
              <w:spacing w:line="248" w:lineRule="exact"/>
              <w:ind w:left="112"/>
              <w:rPr>
                <w:i/>
                <w:sz w:val="24"/>
              </w:rPr>
            </w:pPr>
            <w:r>
              <w:rPr>
                <w:i/>
                <w:w w:val="94"/>
                <w:sz w:val="24"/>
              </w:rPr>
              <w:t>4</w:t>
            </w:r>
          </w:p>
        </w:tc>
        <w:tc>
          <w:tcPr>
            <w:tcW w:w="7938" w:type="dxa"/>
          </w:tcPr>
          <w:p>
            <w:pPr>
              <w:pStyle w:val="TableParagraph"/>
              <w:spacing w:line="248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Точность определения кислоты</w:t>
            </w:r>
          </w:p>
          <w:p>
            <w:pPr>
              <w:pStyle w:val="TableParagraph"/>
              <w:spacing w:line="362" w:lineRule="auto" w:before="137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(Максимальный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балл</w:t>
            </w:r>
            <w:r>
              <w:rPr>
                <w:i/>
                <w:spacing w:val="-24"/>
                <w:sz w:val="24"/>
              </w:rPr>
              <w:t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32"/>
                <w:sz w:val="24"/>
              </w:rPr>
              <w:t> </w:t>
            </w:r>
            <w:r>
              <w:rPr>
                <w:i/>
                <w:sz w:val="24"/>
              </w:rPr>
              <w:t>относительную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погрешность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_&lt;</w:t>
            </w:r>
            <w:r>
              <w:rPr>
                <w:i/>
                <w:spacing w:val="-39"/>
                <w:w w:val="85"/>
                <w:sz w:val="24"/>
              </w:rPr>
              <w:t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26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%о</w:t>
            </w:r>
            <w:r>
              <w:rPr>
                <w:i/>
                <w:spacing w:val="-30"/>
                <w:w w:val="85"/>
                <w:sz w:val="24"/>
              </w:rPr>
              <w:t> </w:t>
            </w:r>
            <w:r>
              <w:rPr>
                <w:i/>
                <w:sz w:val="24"/>
              </w:rPr>
              <w:t>npu</w:t>
            </w:r>
            <w:r>
              <w:rPr>
                <w:i/>
                <w:spacing w:val="-28"/>
                <w:sz w:val="24"/>
              </w:rPr>
              <w:t> </w:t>
            </w:r>
            <w:r>
              <w:rPr>
                <w:i/>
                <w:sz w:val="24"/>
              </w:rPr>
              <w:t>бkльших </w:t>
            </w:r>
            <w:r>
              <w:rPr>
                <w:i/>
                <w:sz w:val="24"/>
              </w:rPr>
              <w:t>ошибках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снижать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z w:val="24"/>
              </w:rPr>
              <w:t>одному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баллу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z w:val="24"/>
              </w:rPr>
              <w:t>каждый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процент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свыше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Ё</w:t>
            </w:r>
            <w:r>
              <w:rPr>
                <w:i/>
                <w:spacing w:val="-2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%о)</w:t>
            </w:r>
          </w:p>
        </w:tc>
        <w:tc>
          <w:tcPr>
            <w:tcW w:w="1531" w:type="dxa"/>
          </w:tcPr>
          <w:p>
            <w:pPr>
              <w:pStyle w:val="TableParagraph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10 балл</w:t>
            </w:r>
          </w:p>
        </w:tc>
      </w:tr>
      <w:tr>
        <w:trPr>
          <w:trHeight w:val="400" w:hRule="atLeast"/>
        </w:trPr>
        <w:tc>
          <w:tcPr>
            <w:tcW w:w="394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7938" w:type="dxa"/>
          </w:tcPr>
          <w:p>
            <w:pPr>
              <w:pStyle w:val="TableParagraph"/>
              <w:ind w:left="0" w:right="100"/>
              <w:jc w:val="right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МТОГО: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30 баллов</w:t>
            </w:r>
          </w:p>
        </w:tc>
      </w:tr>
    </w:tbl>
    <w:p>
      <w:pPr>
        <w:pStyle w:val="BodyText"/>
        <w:spacing w:before="10"/>
        <w:rPr>
          <w:i/>
          <w:sz w:val="33"/>
          <w:u w:val="none"/>
        </w:rPr>
      </w:pPr>
    </w:p>
    <w:p>
      <w:pPr>
        <w:pStyle w:val="BodyText"/>
        <w:spacing w:line="360" w:lineRule="auto" w:before="1"/>
        <w:ind w:left="240" w:right="228" w:firstLine="3"/>
        <w:jc w:val="both"/>
        <w:rPr>
          <w:u w:val="none"/>
        </w:rPr>
      </w:pPr>
      <w:r>
        <w:rPr>
          <w:b/>
          <w:u w:val="none"/>
        </w:rPr>
        <w:t>Методические указания: </w:t>
      </w:r>
      <w:r>
        <w:rPr>
          <w:u w:val="none"/>
        </w:rPr>
        <w:t>Желательно приготовить 2—3 варианта раствора серной кислоты</w:t>
      </w:r>
      <w:r>
        <w:rPr>
          <w:spacing w:val="-45"/>
          <w:u w:val="none"/>
        </w:rPr>
        <w:t> </w:t>
      </w:r>
      <w:r>
        <w:rPr>
          <w:u w:val="none"/>
        </w:rPr>
        <w:t>с близкой концентрацией. Точная концентрация серной кислоты, установленная тем же способом, что и в</w:t>
      </w:r>
      <w:r>
        <w:rPr>
          <w:spacing w:val="-46"/>
          <w:u w:val="none"/>
        </w:rPr>
        <w:t> </w:t>
      </w:r>
      <w:r>
        <w:rPr>
          <w:u w:val="none"/>
        </w:rPr>
        <w:t>задаче, сообщается проверяющим.</w:t>
      </w: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sz w:val="26"/>
          <w:u w:val="none"/>
        </w:rPr>
      </w:pPr>
    </w:p>
    <w:p>
      <w:pPr>
        <w:spacing w:before="233"/>
        <w:ind w:left="4940" w:right="4929" w:firstLine="0"/>
        <w:jc w:val="center"/>
        <w:rPr>
          <w:sz w:val="20"/>
        </w:rPr>
      </w:pPr>
      <w:r>
        <w:rPr>
          <w:sz w:val="20"/>
        </w:rPr>
        <w:t>59</w:t>
      </w:r>
    </w:p>
    <w:sectPr>
      <w:pgSz w:w="11910" w:h="16840"/>
      <w:pgMar w:header="714" w:footer="677" w:top="1380" w:bottom="880" w:left="14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  <w:u w:val="none"/>
      </w:rPr>
    </w:pPr>
    <w:r>
      <w:rPr/>
      <w:drawing>
        <wp:anchor distT="0" distB="0" distL="0" distR="0" allowOverlap="1" layoutInCell="1" locked="0" behindDoc="1" simplePos="0" relativeHeight="268430831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  <w:u w:val="none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2.474503pt;margin-top:34.694408pt;width:186.7pt;height:36.15pt;mso-position-horizontal-relative:page;mso-position-vertical-relative:page;z-index:-4648" type="#_x0000_t202" filled="false" stroked="false">
          <v:textbox inset="0,0,0,0">
            <w:txbxContent>
              <w:p>
                <w:pPr>
                  <w:spacing w:line="252" w:lineRule="auto" w:before="12"/>
                  <w:ind w:left="2" w:right="0" w:firstLine="0"/>
                  <w:jc w:val="center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ВсОШ no химии, III региональный этап </w:t>
                </w:r>
                <w:r>
                  <w:rPr>
                    <w:i/>
                    <w:sz w:val="19"/>
                  </w:rPr>
                  <w:t>2015—2016 учебный год</w:t>
                </w:r>
              </w:p>
              <w:p>
                <w:pPr>
                  <w:spacing w:before="1"/>
                  <w:ind w:left="2" w:right="2" w:firstLine="0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Решения  задач экспер   ментапьного mypa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4" w:hanging="255"/>
        <w:jc w:val="left"/>
      </w:pPr>
      <w:rPr>
        <w:rFonts w:hint="default" w:ascii="Times New Roman" w:hAnsi="Times New Roman" w:eastAsia="Times New Roman" w:cs="Times New Roman"/>
        <w:w w:val="93"/>
        <w:sz w:val="24"/>
        <w:szCs w:val="24"/>
      </w:rPr>
    </w:lvl>
    <w:lvl w:ilvl="1">
      <w:start w:val="0"/>
      <w:numFmt w:val="bullet"/>
      <w:lvlText w:val="•"/>
      <w:lvlJc w:val="left"/>
      <w:pPr>
        <w:ind w:left="1074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9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3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98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3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7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2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7" w:hanging="2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u w:val="single" w:color="000000"/>
    </w:rPr>
  </w:style>
  <w:style w:styleId="ListParagraph" w:type="paragraph">
    <w:name w:val="List Paragraph"/>
    <w:basedOn w:val="Normal"/>
    <w:uiPriority w:val="1"/>
    <w:qFormat/>
    <w:pPr>
      <w:spacing w:before="122"/>
      <w:ind w:left="100" w:right="110" w:firstLine="566"/>
      <w:jc w:val="both"/>
    </w:pPr>
    <w:rPr>
      <w:rFonts w:ascii="Times New Roman" w:hAnsi="Times New Roman" w:eastAsia="Times New Roman" w:cs="Times New Roman"/>
      <w:u w:val="single" w:color="000000"/>
    </w:rPr>
  </w:style>
  <w:style w:styleId="TableParagraph" w:type="paragraph">
    <w:name w:val="Table Paragraph"/>
    <w:basedOn w:val="Normal"/>
    <w:uiPriority w:val="1"/>
    <w:qFormat/>
    <w:pPr>
      <w:spacing w:line="253" w:lineRule="exact"/>
      <w:ind w:left="11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title>ТЕКСТЫ ОЛИМПИАДНЫХ ЗАДАНИЙ ДЛЯ РЕГИОНАЛЬНОГО ЭТАПА ОЛИМПИАДЫ ПО ХИМИИ ДЛЯ УЧАСТНИКОВ РЕГИОНАЛЬНОГО ЭТАПА ИНТЕЛЛЕКТУАЛЬНЫХ СОСТЯЗАНИЙ ШКОЛЬНИКОВ</dc:title>
  <dcterms:created xsi:type="dcterms:W3CDTF">2018-02-25T11:22:42Z</dcterms:created>
  <dcterms:modified xsi:type="dcterms:W3CDTF">2018-02-25T11:22:42Z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