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2"/>
        </w:rPr>
      </w:pPr>
    </w:p>
    <w:p>
      <w:pPr>
        <w:spacing w:before="88"/>
        <w:ind w:left="3570" w:right="3563" w:firstLine="0"/>
        <w:jc w:val="center"/>
        <w:rPr>
          <w:sz w:val="28"/>
        </w:rPr>
      </w:pPr>
      <w:r>
        <w:rPr>
          <w:w w:val="105"/>
          <w:sz w:val="28"/>
        </w:rPr>
        <w:t>Одиннадцатый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класс</w:t>
      </w:r>
    </w:p>
    <w:p>
      <w:pPr>
        <w:pStyle w:val="BodyText"/>
        <w:spacing w:before="157"/>
        <w:ind w:left="3566" w:right="3563"/>
        <w:jc w:val="center"/>
      </w:pPr>
      <w:r>
        <w:rPr>
          <w:w w:val="105"/>
        </w:rPr>
        <w:t>(Апяри В.В.)</w:t>
      </w:r>
    </w:p>
    <w:p>
      <w:pPr>
        <w:pStyle w:val="BodyText"/>
        <w:spacing w:line="360" w:lineRule="auto" w:before="137"/>
        <w:ind w:left="120" w:right="120" w:firstLine="709"/>
        <w:jc w:val="both"/>
      </w:pPr>
      <w:r>
        <w:rPr/>
        <w:t>Поскольку, как сказано в условии, при взаимодействии ионов металлов с ЭДТА образуются комплексы состава 1 : 1, то расчёт концентрации ЭДТА и ионов свинца может быть осуществлён по формулам: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14" w:footer="963" w:top="1380" w:bottom="1160" w:left="1580" w:right="460"/>
          <w:pgNumType w:start="60"/>
        </w:sectPr>
      </w:pPr>
    </w:p>
    <w:p>
      <w:pPr>
        <w:pStyle w:val="BodyText"/>
        <w:rPr>
          <w:sz w:val="25"/>
        </w:rPr>
      </w:pPr>
    </w:p>
    <w:p>
      <w:pPr>
        <w:spacing w:before="0"/>
        <w:ind w:left="165" w:right="0" w:firstLine="0"/>
        <w:jc w:val="left"/>
        <w:rPr>
          <w:sz w:val="17"/>
        </w:rPr>
      </w:pPr>
      <w:r>
        <w:rPr>
          <w:position w:val="5"/>
          <w:sz w:val="17"/>
        </w:rPr>
        <w:t>U</w:t>
      </w:r>
      <w:r>
        <w:rPr>
          <w:spacing w:val="-13"/>
          <w:position w:val="5"/>
          <w:sz w:val="17"/>
        </w:rPr>
        <w:t> </w:t>
      </w:r>
      <w:r>
        <w:rPr>
          <w:sz w:val="17"/>
        </w:rPr>
        <w:t>ЭДТА</w:t>
      </w:r>
    </w:p>
    <w:p>
      <w:pPr>
        <w:spacing w:before="21"/>
        <w:ind w:left="163" w:right="80" w:firstLine="0"/>
        <w:jc w:val="center"/>
        <w:rPr>
          <w:sz w:val="18"/>
        </w:rPr>
      </w:pPr>
      <w:r>
        <w:rPr/>
        <w:br w:type="column"/>
      </w:r>
      <w:r>
        <w:rPr>
          <w:i/>
          <w:position w:val="5"/>
          <w:sz w:val="26"/>
        </w:rPr>
        <w:t>C</w:t>
      </w:r>
      <w:r>
        <w:rPr>
          <w:i/>
          <w:sz w:val="18"/>
        </w:rPr>
        <w:t>ZnSO4   </w:t>
      </w:r>
      <w:r>
        <w:rPr>
          <w:position w:val="1"/>
          <w:sz w:val="18"/>
        </w:rPr>
        <w:t>ZnSO,</w:t>
      </w:r>
    </w:p>
    <w:p>
      <w:pPr>
        <w:pStyle w:val="BodyText"/>
        <w:spacing w:line="20" w:lineRule="exact"/>
        <w:ind w:left="171" w:right="-40"/>
        <w:rPr>
          <w:sz w:val="2"/>
        </w:rPr>
      </w:pPr>
      <w:r>
        <w:rPr>
          <w:sz w:val="2"/>
        </w:rPr>
        <w:drawing>
          <wp:inline distT="0" distB="0" distL="0" distR="0">
            <wp:extent cx="886790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30"/>
        <w:ind w:left="142" w:right="80" w:firstLine="0"/>
        <w:jc w:val="center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’ЭДТА</w:t>
      </w:r>
    </w:p>
    <w:p>
      <w:pPr>
        <w:spacing w:before="234"/>
        <w:ind w:left="48" w:right="0" w:firstLine="0"/>
        <w:jc w:val="left"/>
        <w:rPr>
          <w:sz w:val="21"/>
        </w:rPr>
      </w:pPr>
      <w:r>
        <w:rPr/>
        <w:br w:type="column"/>
      </w:r>
      <w:r>
        <w:rPr>
          <w:position w:val="10"/>
          <w:sz w:val="21"/>
        </w:rPr>
        <w:t>и C</w:t>
      </w:r>
      <w:r>
        <w:rPr>
          <w:sz w:val="18"/>
        </w:rPr>
        <w:t>P </w:t>
      </w:r>
      <w:r>
        <w:rPr>
          <w:sz w:val="21"/>
        </w:rPr>
        <w:t>b"</w:t>
      </w:r>
    </w:p>
    <w:p>
      <w:pPr>
        <w:spacing w:before="110"/>
        <w:ind w:left="181" w:right="0" w:firstLine="0"/>
        <w:jc w:val="left"/>
        <w:rPr>
          <w:rFonts w:ascii="Consolas" w:hAnsi="Consolas"/>
          <w:sz w:val="22"/>
        </w:rPr>
      </w:pPr>
      <w:r>
        <w:rPr/>
        <w:br w:type="column"/>
      </w:r>
      <w:r>
        <w:rPr>
          <w:position w:val="5"/>
          <w:sz w:val="17"/>
        </w:rPr>
        <w:t>U </w:t>
      </w:r>
      <w:r>
        <w:rPr>
          <w:sz w:val="17"/>
        </w:rPr>
        <w:t>ЭДТА  </w:t>
      </w:r>
      <w:r>
        <w:rPr>
          <w:position w:val="1"/>
          <w:sz w:val="17"/>
        </w:rPr>
        <w:t>ЭДТА </w:t>
      </w:r>
      <w:r>
        <w:rPr>
          <w:rFonts w:ascii="Consolas" w:hAnsi="Consolas"/>
          <w:position w:val="-11"/>
          <w:sz w:val="22"/>
        </w:rPr>
        <w:t>,где:</w:t>
      </w:r>
    </w:p>
    <w:p>
      <w:pPr>
        <w:spacing w:before="64"/>
        <w:ind w:left="679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9823">
            <wp:simplePos x="0" y="0"/>
            <wp:positionH relativeFrom="page">
              <wp:posOffset>3286605</wp:posOffset>
            </wp:positionH>
            <wp:positionV relativeFrom="paragraph">
              <wp:posOffset>-93274</wp:posOffset>
            </wp:positionV>
            <wp:extent cx="834985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98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Pb"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380" w:bottom="1160" w:left="1580" w:right="460"/>
          <w:cols w:num="4" w:equalWidth="0">
            <w:col w:w="775" w:space="140"/>
            <w:col w:w="1568" w:space="40"/>
            <w:col w:w="700" w:space="208"/>
            <w:col w:w="6439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before="90"/>
        <w:ind w:left="151" w:right="0" w:firstLine="0"/>
        <w:jc w:val="left"/>
        <w:rPr>
          <w:sz w:val="23"/>
        </w:rPr>
      </w:pPr>
      <w:r>
        <w:rPr>
          <w:i/>
          <w:sz w:val="23"/>
        </w:rPr>
        <w:t>С  </w:t>
      </w:r>
      <w:r>
        <w:rPr>
          <w:position w:val="-3"/>
          <w:sz w:val="23"/>
        </w:rPr>
        <w:t>Д</w:t>
      </w:r>
      <w:r>
        <w:rPr>
          <w:position w:val="-3"/>
          <w:sz w:val="17"/>
        </w:rPr>
        <w:t>Т</w:t>
      </w:r>
      <w:r>
        <w:rPr>
          <w:position w:val="-3"/>
          <w:sz w:val="23"/>
        </w:rPr>
        <w:t>А—   </w:t>
      </w:r>
      <w:r>
        <w:rPr>
          <w:sz w:val="23"/>
        </w:rPr>
        <w:t>концентрация раствора ЭДТА (моль/л);</w:t>
      </w:r>
    </w:p>
    <w:p>
      <w:pPr>
        <w:pStyle w:val="BodyText"/>
        <w:spacing w:before="189"/>
        <w:ind w:left="154"/>
      </w:pPr>
      <w:r>
        <w:rPr>
          <w:position w:val="-4"/>
        </w:rPr>
        <w:t>* эД</w:t>
      </w:r>
      <w:r>
        <w:rPr>
          <w:position w:val="-4"/>
          <w:sz w:val="18"/>
        </w:rPr>
        <w:t>Т</w:t>
      </w:r>
      <w:r>
        <w:rPr>
          <w:position w:val="-4"/>
        </w:rPr>
        <w:t>А </w:t>
      </w:r>
      <w:r>
        <w:rPr>
          <w:w w:val="90"/>
        </w:rPr>
        <w:t>— </w:t>
      </w:r>
      <w:r>
        <w:rPr/>
        <w:t>объём раствора ЭДТА, пошедший на титрование (мл);</w:t>
      </w:r>
    </w:p>
    <w:p>
      <w:pPr>
        <w:pStyle w:val="BodyText"/>
        <w:tabs>
          <w:tab w:pos="960" w:val="left" w:leader="none"/>
        </w:tabs>
        <w:spacing w:before="171"/>
        <w:ind w:left="155"/>
      </w:pPr>
      <w:r>
        <w:rPr>
          <w:i/>
          <w:position w:val="2"/>
        </w:rPr>
        <w:t>С</w:t>
        <w:tab/>
      </w:r>
      <w:r>
        <w:rPr>
          <w:w w:val="90"/>
          <w:position w:val="2"/>
        </w:rPr>
        <w:t>— </w:t>
      </w:r>
      <w:r>
        <w:rPr>
          <w:w w:val="95"/>
          <w:position w:val="2"/>
        </w:rPr>
        <w:t>концентрация раствора ZnSO</w:t>
      </w:r>
      <w:r>
        <w:rPr>
          <w:w w:val="95"/>
        </w:rPr>
        <w:t>4</w:t>
      </w:r>
      <w:r>
        <w:rPr>
          <w:spacing w:val="-10"/>
          <w:w w:val="95"/>
        </w:rPr>
        <w:t> </w:t>
      </w:r>
      <w:r>
        <w:rPr>
          <w:w w:val="95"/>
          <w:position w:val="2"/>
        </w:rPr>
        <w:t>(моль/л);</w:t>
      </w:r>
    </w:p>
    <w:p>
      <w:pPr>
        <w:spacing w:before="250"/>
        <w:ind w:left="917" w:right="0" w:firstLine="0"/>
        <w:jc w:val="left"/>
        <w:rPr>
          <w:sz w:val="23"/>
        </w:rPr>
      </w:pPr>
      <w:r>
        <w:rPr/>
        <w:pict>
          <v:shape style="position:absolute;margin-left:115.560699pt;margin-top:22.729631pt;width:3.15pt;height:6.65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04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w w:val="90"/>
          <w:position w:val="1"/>
          <w:sz w:val="23"/>
        </w:rPr>
        <w:t>— </w:t>
      </w:r>
      <w:r>
        <w:rPr>
          <w:position w:val="1"/>
          <w:sz w:val="23"/>
        </w:rPr>
        <w:t>объём раствора </w:t>
      </w:r>
      <w:r>
        <w:rPr>
          <w:position w:val="2"/>
          <w:sz w:val="23"/>
        </w:rPr>
        <w:t>ZnSO</w:t>
      </w:r>
      <w:r>
        <w:rPr>
          <w:sz w:val="23"/>
        </w:rPr>
        <w:t>4, </w:t>
      </w:r>
      <w:r>
        <w:rPr>
          <w:position w:val="1"/>
          <w:sz w:val="23"/>
        </w:rPr>
        <w:t>взятый на титрование (мл);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50"/>
      </w:pPr>
      <w:r>
        <w:rPr>
          <w:i/>
          <w:spacing w:val="10"/>
          <w:w w:val="98"/>
          <w:position w:val="1"/>
        </w:rPr>
        <w:t>С</w:t>
      </w:r>
      <w:r>
        <w:rPr>
          <w:i/>
          <w:spacing w:val="11"/>
          <w:w w:val="76"/>
          <w:position w:val="-7"/>
          <w:sz w:val="17"/>
        </w:rPr>
        <w:t>Р</w:t>
      </w:r>
      <w:r>
        <w:rPr>
          <w:i/>
          <w:w w:val="41"/>
          <w:position w:val="-8"/>
        </w:rPr>
        <w:t>ОК</w:t>
      </w:r>
      <w:r>
        <w:rPr>
          <w:i/>
          <w:position w:val="-8"/>
        </w:rPr>
        <w:t>  </w:t>
      </w:r>
      <w:r>
        <w:rPr>
          <w:i/>
          <w:spacing w:val="5"/>
          <w:position w:val="-8"/>
        </w:rPr>
        <w:t> </w:t>
      </w:r>
      <w:r>
        <w:rPr>
          <w:w w:val="48"/>
        </w:rPr>
        <w:t>—</w:t>
      </w:r>
      <w:r>
        <w:rPr>
          <w:spacing w:val="-29"/>
        </w:rPr>
        <w:t> </w:t>
      </w:r>
      <w:r>
        <w:rPr>
          <w:w w:val="96"/>
        </w:rPr>
        <w:t>концентрация</w:t>
      </w:r>
      <w:r>
        <w:rPr/>
        <w:t> </w:t>
      </w:r>
      <w:r>
        <w:rPr>
          <w:spacing w:val="-24"/>
        </w:rPr>
        <w:t> </w:t>
      </w:r>
      <w:r>
        <w:rPr>
          <w:w w:val="96"/>
        </w:rPr>
        <w:t>раствора</w:t>
      </w:r>
      <w:r>
        <w:rPr>
          <w:spacing w:val="23"/>
        </w:rPr>
        <w:t> </w:t>
      </w:r>
      <w:r>
        <w:rPr>
          <w:w w:val="96"/>
        </w:rPr>
        <w:t>Pb'+</w:t>
      </w:r>
      <w:r>
        <w:rPr>
          <w:spacing w:val="3"/>
        </w:rPr>
        <w:t> </w:t>
      </w:r>
      <w:r>
        <w:rPr>
          <w:w w:val="97"/>
        </w:rPr>
        <w:t>(</w:t>
      </w:r>
      <w:r>
        <w:rPr>
          <w:w w:val="97"/>
        </w:rPr>
        <w:t>моль/л</w:t>
      </w:r>
      <w:r>
        <w:rPr>
          <w:w w:val="97"/>
        </w:rPr>
        <w:t>)</w:t>
      </w:r>
      <w:r>
        <w:rPr>
          <w:w w:val="97"/>
        </w:rPr>
        <w:t>;</w:t>
      </w:r>
    </w:p>
    <w:p>
      <w:pPr>
        <w:pStyle w:val="BodyText"/>
        <w:spacing w:line="321" w:lineRule="auto" w:before="137"/>
        <w:ind w:left="115" w:right="2676" w:firstLine="162"/>
      </w:pPr>
      <w:r>
        <w:rPr>
          <w:w w:val="90"/>
        </w:rPr>
        <w:t>p</w:t>
      </w:r>
      <w:r>
        <w:rPr>
          <w:w w:val="90"/>
          <w:position w:val="-9"/>
          <w:sz w:val="28"/>
        </w:rPr>
        <w:t>ь</w:t>
      </w:r>
      <w:r>
        <w:rPr>
          <w:w w:val="90"/>
        </w:rPr>
        <w:t>2 — </w:t>
      </w:r>
      <w:r>
        <w:rPr/>
        <w:t>объём анализируемого раствора, взятого на титрование (мл). Далее рассчитывают массовую концентрацию свинца по формуле:</w:t>
      </w:r>
    </w:p>
    <w:p>
      <w:pPr>
        <w:spacing w:before="65"/>
        <w:ind w:left="115" w:right="0" w:firstLine="0"/>
        <w:jc w:val="left"/>
        <w:rPr>
          <w:sz w:val="24"/>
        </w:rPr>
      </w:pPr>
      <w:r>
        <w:rPr>
          <w:i/>
          <w:position w:val="-9"/>
          <w:sz w:val="24"/>
        </w:rPr>
        <w:t>‘Pb'* </w:t>
      </w:r>
      <w:r>
        <w:rPr>
          <w:w w:val="105"/>
          <w:position w:val="-9"/>
          <w:sz w:val="24"/>
        </w:rPr>
        <w:t>("") </w:t>
      </w:r>
      <w:r>
        <w:rPr>
          <w:sz w:val="24"/>
        </w:rPr>
        <w:t>= </w:t>
      </w:r>
      <w:r>
        <w:rPr>
          <w:i/>
          <w:position w:val="-3"/>
          <w:sz w:val="24"/>
        </w:rPr>
        <w:t>Cpb2  </w:t>
      </w:r>
      <w:r>
        <w:rPr>
          <w:sz w:val="24"/>
        </w:rPr>
        <w:t>(моль/л)  </w:t>
      </w:r>
      <w:r>
        <w:rPr>
          <w:i/>
          <w:position w:val="-3"/>
          <w:sz w:val="24"/>
        </w:rPr>
        <w:t>Мрь, </w:t>
      </w:r>
      <w:r>
        <w:rPr>
          <w:sz w:val="24"/>
        </w:rPr>
        <w:t>где:</w:t>
      </w:r>
    </w:p>
    <w:p>
      <w:pPr>
        <w:pStyle w:val="BodyText"/>
        <w:spacing w:before="122"/>
        <w:ind w:left="163"/>
      </w:pPr>
      <w:r>
        <w:rPr>
          <w:position w:val="3"/>
        </w:rPr>
        <w:t>М</w:t>
      </w:r>
      <w:r>
        <w:rPr>
          <w:position w:val="-2"/>
          <w:sz w:val="14"/>
        </w:rPr>
        <w:t>Р</w:t>
      </w:r>
      <w:r>
        <w:rPr>
          <w:position w:val="-4"/>
        </w:rPr>
        <w:t>—  </w:t>
      </w:r>
      <w:r>
        <w:rPr/>
        <w:t>молярная масса свинца (207,2 г/моль).</w:t>
      </w:r>
    </w:p>
    <w:p>
      <w:pPr>
        <w:spacing w:before="144"/>
        <w:ind w:left="3003" w:right="0" w:firstLine="0"/>
        <w:jc w:val="left"/>
        <w:rPr>
          <w:i/>
          <w:sz w:val="24"/>
        </w:rPr>
      </w:pPr>
      <w:r>
        <w:rPr>
          <w:i/>
          <w:sz w:val="24"/>
        </w:rPr>
        <w:t>Ответы  на  теоретические вопросы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80" w:bottom="1160" w:left="1580" w:right="460"/>
        </w:sectPr>
      </w:pPr>
    </w:p>
    <w:p>
      <w:pPr>
        <w:spacing w:before="164"/>
        <w:ind w:left="2893" w:right="0" w:firstLine="0"/>
        <w:jc w:val="left"/>
        <w:rPr>
          <w:sz w:val="23"/>
        </w:rPr>
      </w:pPr>
      <w:r>
        <w:rPr>
          <w:spacing w:val="-15"/>
          <w:w w:val="95"/>
          <w:sz w:val="23"/>
        </w:rPr>
        <w:t>HQ_OC </w:t>
      </w:r>
      <w:r>
        <w:rPr>
          <w:w w:val="95"/>
          <w:sz w:val="23"/>
        </w:rPr>
        <w:t>—</w:t>
      </w:r>
      <w:r>
        <w:rPr>
          <w:spacing w:val="-42"/>
          <w:w w:val="95"/>
          <w:sz w:val="23"/>
        </w:rPr>
        <w:t> </w:t>
      </w:r>
      <w:r>
        <w:rPr>
          <w:w w:val="95"/>
          <w:position w:val="1"/>
          <w:sz w:val="23"/>
        </w:rPr>
        <w:t>CH</w:t>
      </w:r>
      <w:r>
        <w:rPr>
          <w:w w:val="95"/>
          <w:position w:val="-2"/>
          <w:sz w:val="23"/>
        </w:rPr>
        <w:t>2н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70" w:lineRule="exact" w:before="163"/>
        <w:ind w:left="22" w:right="0" w:firstLine="0"/>
        <w:jc w:val="left"/>
        <w:rPr>
          <w:sz w:val="22"/>
        </w:rPr>
      </w:pPr>
      <w:r>
        <w:rPr>
          <w:sz w:val="22"/>
        </w:rPr>
        <w:t>N</w:t>
      </w:r>
      <w:r>
        <w:rPr>
          <w:spacing w:val="-19"/>
          <w:sz w:val="22"/>
        </w:rPr>
        <w:t> </w:t>
      </w:r>
      <w:r>
        <w:rPr>
          <w:sz w:val="22"/>
        </w:rPr>
        <w:t>—</w:t>
      </w:r>
      <w:r>
        <w:rPr>
          <w:spacing w:val="-37"/>
          <w:sz w:val="22"/>
        </w:rPr>
        <w:t> </w:t>
      </w:r>
      <w:r>
        <w:rPr>
          <w:spacing w:val="5"/>
          <w:sz w:val="22"/>
        </w:rPr>
        <w:t>CH</w:t>
      </w:r>
      <w:r>
        <w:rPr>
          <w:spacing w:val="5"/>
          <w:position w:val="-2"/>
          <w:sz w:val="18"/>
        </w:rPr>
        <w:t>2</w:t>
      </w:r>
      <w:r>
        <w:rPr>
          <w:spacing w:val="5"/>
          <w:sz w:val="22"/>
        </w:rPr>
        <w:t>—</w:t>
      </w:r>
      <w:r>
        <w:rPr>
          <w:spacing w:val="-31"/>
          <w:sz w:val="22"/>
        </w:rPr>
        <w:t> </w:t>
      </w:r>
      <w:r>
        <w:rPr>
          <w:spacing w:val="5"/>
          <w:sz w:val="22"/>
        </w:rPr>
        <w:t>CH</w:t>
      </w:r>
      <w:r>
        <w:rPr>
          <w:spacing w:val="5"/>
          <w:position w:val="-2"/>
          <w:sz w:val="18"/>
        </w:rPr>
        <w:t>2</w:t>
      </w:r>
      <w:r>
        <w:rPr>
          <w:spacing w:val="5"/>
          <w:sz w:val="22"/>
        </w:rPr>
        <w:t>—</w:t>
      </w:r>
      <w:r>
        <w:rPr>
          <w:sz w:val="22"/>
        </w:rPr>
        <w:t> N</w:t>
      </w:r>
    </w:p>
    <w:p>
      <w:pPr>
        <w:spacing w:before="62"/>
        <w:ind w:left="-12" w:right="0" w:firstLine="0"/>
        <w:jc w:val="left"/>
        <w:rPr>
          <w:sz w:val="35"/>
        </w:rPr>
      </w:pPr>
      <w:r>
        <w:rPr/>
        <w:br w:type="column"/>
      </w:r>
      <w:r>
        <w:rPr>
          <w:w w:val="85"/>
          <w:sz w:val="35"/>
        </w:rPr>
        <w:t>,cн2—c o»н</w:t>
      </w:r>
    </w:p>
    <w:p>
      <w:pPr>
        <w:spacing w:after="0"/>
        <w:jc w:val="left"/>
        <w:rPr>
          <w:sz w:val="35"/>
        </w:rPr>
        <w:sectPr>
          <w:type w:val="continuous"/>
          <w:pgSz w:w="11910" w:h="16840"/>
          <w:pgMar w:top="1380" w:bottom="1160" w:left="1580" w:right="460"/>
          <w:cols w:num="3" w:equalWidth="0">
            <w:col w:w="4355" w:space="40"/>
            <w:col w:w="1983" w:space="40"/>
            <w:col w:w="3452"/>
          </w:cols>
        </w:sectPr>
      </w:pPr>
    </w:p>
    <w:p>
      <w:pPr>
        <w:pStyle w:val="BodyText"/>
        <w:tabs>
          <w:tab w:pos="6506" w:val="left" w:leader="none"/>
        </w:tabs>
        <w:spacing w:line="444" w:lineRule="exact"/>
        <w:ind w:left="2616"/>
      </w:pPr>
      <w:r>
        <w:rPr>
          <w:w w:val="67"/>
          <w:position w:val="-12"/>
          <w:sz w:val="40"/>
        </w:rPr>
        <w:t>i</w:t>
      </w:r>
      <w:r>
        <w:rPr>
          <w:position w:val="-12"/>
          <w:sz w:val="40"/>
        </w:rPr>
        <w:t> </w:t>
      </w:r>
      <w:r>
        <w:rPr>
          <w:spacing w:val="-36"/>
          <w:position w:val="-12"/>
          <w:sz w:val="40"/>
        </w:rPr>
        <w:t> </w:t>
      </w:r>
      <w:r>
        <w:rPr>
          <w:w w:val="82"/>
        </w:rPr>
        <w:t>H</w:t>
      </w:r>
      <w:r>
        <w:rPr>
          <w:spacing w:val="2"/>
          <w:w w:val="82"/>
        </w:rPr>
        <w:t>@</w:t>
      </w:r>
      <w:r>
        <w:rPr>
          <w:w w:val="103"/>
        </w:rPr>
        <w:t>O</w:t>
      </w:r>
      <w:r>
        <w:rPr>
          <w:spacing w:val="22"/>
          <w:w w:val="103"/>
        </w:rPr>
        <w:t>C</w:t>
      </w:r>
      <w:r>
        <w:rPr>
          <w:w w:val="76"/>
        </w:rPr>
        <w:t>—</w:t>
      </w:r>
      <w:r>
        <w:rPr>
          <w:spacing w:val="-37"/>
        </w:rPr>
        <w:t> </w:t>
      </w:r>
      <w:r>
        <w:rPr>
          <w:w w:val="99"/>
          <w:position w:val="1"/>
        </w:rPr>
        <w:t>C</w:t>
      </w:r>
      <w:r>
        <w:rPr>
          <w:spacing w:val="10"/>
          <w:w w:val="99"/>
          <w:position w:val="1"/>
        </w:rPr>
        <w:t>H</w:t>
      </w:r>
      <w:r>
        <w:rPr>
          <w:w w:val="91"/>
          <w:position w:val="-2"/>
        </w:rPr>
        <w:t>2”</w:t>
      </w:r>
      <w:r>
        <w:rPr>
          <w:position w:val="-2"/>
        </w:rPr>
        <w:tab/>
      </w:r>
      <w:r>
        <w:rPr>
          <w:w w:val="99"/>
          <w:position w:val="1"/>
        </w:rPr>
        <w:t>С</w:t>
      </w:r>
      <w:r>
        <w:rPr>
          <w:spacing w:val="10"/>
          <w:w w:val="99"/>
          <w:position w:val="1"/>
        </w:rPr>
        <w:t>Н</w:t>
      </w:r>
      <w:r>
        <w:rPr>
          <w:w w:val="79"/>
          <w:position w:val="-2"/>
        </w:rPr>
        <w:t>2—</w:t>
      </w:r>
      <w:r>
        <w:rPr>
          <w:spacing w:val="-3"/>
          <w:position w:val="-2"/>
        </w:rPr>
        <w:t> </w:t>
      </w:r>
      <w:r>
        <w:rPr>
          <w:w w:val="108"/>
        </w:rPr>
        <w:t>С</w:t>
      </w:r>
      <w:r>
        <w:rPr>
          <w:spacing w:val="-38"/>
          <w:w w:val="108"/>
        </w:rPr>
        <w:t>О</w:t>
      </w:r>
      <w:r>
        <w:rPr>
          <w:w w:val="53"/>
        </w:rPr>
        <w:t>{З_</w:t>
      </w:r>
      <w:r>
        <w:rPr>
          <w:spacing w:val="-35"/>
        </w:rPr>
        <w:t> </w:t>
      </w:r>
      <w:r>
        <w:rPr>
          <w:w w:val="82"/>
        </w:rPr>
        <w:t>Н</w:t>
      </w:r>
    </w:p>
    <w:p>
      <w:pPr>
        <w:pStyle w:val="BodyText"/>
        <w:spacing w:line="355" w:lineRule="auto" w:before="106"/>
        <w:ind w:left="121" w:firstLine="708"/>
      </w:pPr>
      <w:r>
        <w:rPr/>
        <w:t>В образовании связей с комплексообразователем участвует 6 атомов (выделены жирным подчёркиванием).</w:t>
      </w:r>
    </w:p>
    <w:p>
      <w:pPr>
        <w:pStyle w:val="ListParagraph"/>
        <w:numPr>
          <w:ilvl w:val="0"/>
          <w:numId w:val="1"/>
        </w:numPr>
        <w:tabs>
          <w:tab w:pos="1157" w:val="left" w:leader="none"/>
        </w:tabs>
        <w:spacing w:line="360" w:lineRule="auto" w:before="13" w:after="0"/>
        <w:ind w:left="122" w:right="103" w:firstLine="706"/>
        <w:jc w:val="left"/>
        <w:rPr>
          <w:sz w:val="24"/>
        </w:rPr>
      </w:pPr>
      <w:r>
        <w:rPr>
          <w:sz w:val="24"/>
        </w:rPr>
        <w:t>В структуре комплексов с ЭДТА можно выделить пять 5-пленных циклов с участием комплексообразователя. б-членных циклов в данном случае</w:t>
      </w:r>
      <w:r>
        <w:rPr>
          <w:spacing w:val="-23"/>
          <w:sz w:val="24"/>
        </w:rPr>
        <w:t> </w:t>
      </w:r>
      <w:r>
        <w:rPr>
          <w:sz w:val="24"/>
        </w:rPr>
        <w:t>нет:</w:t>
      </w:r>
    </w:p>
    <w:p>
      <w:pPr>
        <w:pStyle w:val="BodyText"/>
        <w:tabs>
          <w:tab w:pos="6387" w:val="left" w:leader="none"/>
        </w:tabs>
        <w:spacing w:line="234" w:lineRule="exact" w:before="109"/>
        <w:ind w:left="2873"/>
      </w:pPr>
      <w:r>
        <w:rPr>
          <w:w w:val="95"/>
        </w:rPr>
        <w:t>-OOC</w:t>
      </w:r>
      <w:r>
        <w:rPr>
          <w:spacing w:val="-40"/>
          <w:w w:val="95"/>
        </w:rPr>
        <w:t> </w:t>
      </w:r>
      <w:r>
        <w:rPr>
          <w:w w:val="95"/>
        </w:rPr>
        <w:t>—</w:t>
      </w:r>
      <w:r>
        <w:rPr>
          <w:spacing w:val="-45"/>
          <w:w w:val="95"/>
        </w:rPr>
        <w:t> </w:t>
      </w:r>
      <w:r>
        <w:rPr>
          <w:spacing w:val="5"/>
          <w:w w:val="95"/>
        </w:rPr>
        <w:t>C</w:t>
      </w:r>
      <w:r>
        <w:rPr>
          <w:spacing w:val="5"/>
          <w:w w:val="95"/>
          <w:position w:val="-1"/>
        </w:rPr>
        <w:t>Гl2</w:t>
        <w:tab/>
      </w:r>
      <w:r>
        <w:rPr>
          <w:spacing w:val="5"/>
          <w:w w:val="95"/>
          <w:position w:val="0"/>
        </w:rPr>
        <w:t>C</w:t>
      </w:r>
      <w:r>
        <w:rPr>
          <w:spacing w:val="5"/>
          <w:w w:val="95"/>
          <w:position w:val="-1"/>
        </w:rPr>
        <w:t>Гl2</w:t>
      </w:r>
      <w:r>
        <w:rPr>
          <w:spacing w:val="-32"/>
          <w:w w:val="95"/>
          <w:position w:val="-1"/>
        </w:rPr>
        <w:t> </w:t>
      </w:r>
      <w:r>
        <w:rPr>
          <w:w w:val="95"/>
          <w:position w:val="-1"/>
        </w:rPr>
        <w:t>—</w:t>
      </w:r>
      <w:r>
        <w:rPr>
          <w:spacing w:val="-34"/>
          <w:w w:val="95"/>
          <w:position w:val="-1"/>
        </w:rPr>
        <w:t> </w:t>
      </w:r>
      <w:r>
        <w:rPr>
          <w:w w:val="95"/>
        </w:rPr>
        <w:t>COO-</w:t>
      </w:r>
    </w:p>
    <w:p>
      <w:pPr>
        <w:tabs>
          <w:tab w:pos="4111" w:val="left" w:leader="none"/>
          <w:tab w:pos="5030" w:val="left" w:leader="none"/>
          <w:tab w:pos="5740" w:val="left" w:leader="none"/>
          <w:tab w:pos="6131" w:val="left" w:leader="none"/>
          <w:tab w:pos="7093" w:val="left" w:leader="none"/>
        </w:tabs>
        <w:spacing w:line="639" w:lineRule="exact" w:before="0"/>
        <w:ind w:left="2937" w:right="0" w:firstLine="0"/>
        <w:jc w:val="left"/>
        <w:rPr>
          <w:sz w:val="36"/>
        </w:rPr>
      </w:pPr>
      <w:r>
        <w:rPr>
          <w:w w:val="90"/>
          <w:position w:val="1"/>
          <w:sz w:val="36"/>
        </w:rPr>
        <w:t>ooc</w:t>
        <w:tab/>
      </w:r>
      <w:r>
        <w:rPr>
          <w:w w:val="90"/>
          <w:position w:val="24"/>
          <w:sz w:val="36"/>
        </w:rPr>
        <w:t>,N—</w:t>
        <w:tab/>
      </w:r>
      <w:r>
        <w:rPr>
          <w:w w:val="85"/>
          <w:position w:val="24"/>
          <w:sz w:val="36"/>
        </w:rPr>
        <w:t>2—</w:t>
        <w:tab/>
        <w:t>2</w:t>
        <w:tab/>
        <w:t>N</w:t>
      </w:r>
      <w:r>
        <w:rPr>
          <w:spacing w:val="-24"/>
          <w:w w:val="85"/>
          <w:position w:val="24"/>
          <w:sz w:val="36"/>
        </w:rPr>
        <w:t> </w:t>
      </w:r>
      <w:r>
        <w:rPr>
          <w:w w:val="90"/>
          <w:sz w:val="36"/>
        </w:rPr>
        <w:t>cнї</w:t>
        <w:tab/>
      </w:r>
      <w:r>
        <w:rPr>
          <w:w w:val="90"/>
          <w:position w:val="1"/>
          <w:sz w:val="36"/>
        </w:rPr>
        <w:t>coo-</w:t>
      </w:r>
    </w:p>
    <w:p>
      <w:pPr>
        <w:pStyle w:val="BodyText"/>
        <w:ind w:left="3363"/>
        <w:rPr>
          <w:sz w:val="20"/>
        </w:rPr>
      </w:pPr>
      <w:r>
        <w:rPr>
          <w:sz w:val="20"/>
        </w:rPr>
        <w:drawing>
          <wp:inline distT="0" distB="0" distL="0" distR="0">
            <wp:extent cx="1950326" cy="478536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26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360" w:lineRule="auto" w:before="221" w:after="0"/>
        <w:ind w:left="122" w:right="108" w:firstLine="707"/>
        <w:jc w:val="both"/>
        <w:rPr>
          <w:sz w:val="24"/>
        </w:rPr>
      </w:pPr>
      <w:r>
        <w:rPr>
          <w:sz w:val="24"/>
        </w:rPr>
        <w:t>Комплексонометрическое титрование не проводят в сильнокислой среде, поскольку в этих условиях происходит протонирование основных центров ЭДТА, образующих связь с ионом металла и прочность комплекса</w:t>
      </w:r>
      <w:r>
        <w:rPr>
          <w:spacing w:val="-39"/>
          <w:sz w:val="24"/>
        </w:rPr>
        <w:t> </w:t>
      </w:r>
      <w:r>
        <w:rPr>
          <w:sz w:val="24"/>
        </w:rPr>
        <w:t>уменьшается: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40"/>
          <w:pgMar w:top="1380" w:bottom="1160" w:left="1580" w:right="460"/>
        </w:sect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14" w:footer="963" w:top="1380" w:bottom="1160" w:left="1460" w:right="340"/>
        </w:sectPr>
      </w:pPr>
    </w:p>
    <w:p>
      <w:pPr>
        <w:spacing w:before="116"/>
        <w:ind w:left="264" w:right="0" w:firstLine="0"/>
        <w:jc w:val="left"/>
        <w:rPr>
          <w:sz w:val="19"/>
        </w:rPr>
      </w:pPr>
      <w:r>
        <w:rPr>
          <w:w w:val="85"/>
          <w:sz w:val="19"/>
        </w:rPr>
        <w:t>-OOC—СИЛЫ</w:t>
      </w:r>
    </w:p>
    <w:p>
      <w:pPr>
        <w:spacing w:before="116"/>
        <w:ind w:left="1464" w:right="0" w:firstLine="0"/>
        <w:jc w:val="left"/>
        <w:rPr>
          <w:sz w:val="19"/>
        </w:rPr>
      </w:pPr>
      <w:r>
        <w:rPr/>
        <w:br w:type="column"/>
      </w:r>
      <w:r>
        <w:rPr>
          <w:w w:val="90"/>
          <w:position w:val="1"/>
          <w:sz w:val="19"/>
        </w:rPr>
        <w:t>Я С</w:t>
      </w:r>
      <w:r>
        <w:rPr>
          <w:w w:val="90"/>
          <w:sz w:val="19"/>
        </w:rPr>
        <w:t>НО— </w:t>
      </w:r>
      <w:r>
        <w:rPr>
          <w:w w:val="90"/>
          <w:position w:val="1"/>
          <w:sz w:val="19"/>
        </w:rPr>
        <w:t>COO-</w:t>
      </w:r>
    </w:p>
    <w:p>
      <w:pPr>
        <w:spacing w:line="211" w:lineRule="exact" w:before="5"/>
        <w:ind w:left="12" w:right="0" w:firstLine="0"/>
        <w:jc w:val="left"/>
        <w:rPr>
          <w:sz w:val="18"/>
        </w:rPr>
      </w:pPr>
      <w:r>
        <w:rPr>
          <w:w w:val="95"/>
          <w:position w:val="2"/>
          <w:sz w:val="18"/>
        </w:rPr>
        <w:t>N— </w:t>
      </w:r>
      <w:r>
        <w:rPr>
          <w:w w:val="95"/>
          <w:position w:val="3"/>
          <w:sz w:val="18"/>
        </w:rPr>
        <w:t>CH</w:t>
      </w:r>
      <w:r>
        <w:rPr>
          <w:w w:val="95"/>
          <w:sz w:val="18"/>
        </w:rPr>
        <w:t>2— </w:t>
      </w:r>
      <w:r>
        <w:rPr>
          <w:b/>
          <w:w w:val="95"/>
          <w:position w:val="3"/>
          <w:sz w:val="18"/>
        </w:rPr>
        <w:t>CH</w:t>
      </w:r>
      <w:r>
        <w:rPr>
          <w:b/>
          <w:w w:val="95"/>
          <w:sz w:val="18"/>
        </w:rPr>
        <w:t>2— </w:t>
      </w:r>
      <w:r>
        <w:rPr>
          <w:w w:val="95"/>
          <w:position w:val="2"/>
          <w:sz w:val="18"/>
        </w:rPr>
        <w:t>N</w:t>
      </w:r>
    </w:p>
    <w:p>
      <w:pPr>
        <w:pStyle w:val="BodyText"/>
        <w:spacing w:before="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09" w:right="0" w:firstLine="0"/>
        <w:jc w:val="left"/>
        <w:rPr>
          <w:sz w:val="19"/>
        </w:rPr>
      </w:pPr>
      <w:r>
        <w:rPr>
          <w:sz w:val="19"/>
        </w:rPr>
        <w:t>+</w:t>
      </w:r>
      <w:r>
        <w:rPr>
          <w:spacing w:val="-23"/>
          <w:sz w:val="19"/>
        </w:rPr>
        <w:t> </w:t>
      </w:r>
      <w:r>
        <w:rPr>
          <w:sz w:val="19"/>
        </w:rPr>
        <w:t>6H“</w:t>
      </w:r>
    </w:p>
    <w:p>
      <w:pPr>
        <w:spacing w:before="98"/>
        <w:ind w:left="993" w:right="0" w:firstLine="0"/>
        <w:jc w:val="left"/>
        <w:rPr>
          <w:sz w:val="22"/>
        </w:rPr>
      </w:pPr>
      <w:r>
        <w:rPr/>
        <w:br w:type="column"/>
      </w:r>
      <w:r>
        <w:rPr>
          <w:w w:val="75"/>
          <w:sz w:val="22"/>
        </w:rPr>
        <w:t>HOOC—СНЕ</w: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0" w:lineRule="exact"/>
        <w:ind w:left="164"/>
        <w:rPr>
          <w:sz w:val="2"/>
        </w:rPr>
      </w:pPr>
      <w:r>
        <w:rPr>
          <w:sz w:val="2"/>
        </w:rPr>
        <w:drawing>
          <wp:inline distT="0" distB="0" distL="0" distR="0">
            <wp:extent cx="405303" cy="914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244" w:lineRule="exact" w:before="0"/>
        <w:ind w:left="48" w:right="0" w:firstLine="0"/>
        <w:jc w:val="left"/>
        <w:rPr>
          <w:sz w:val="18"/>
        </w:rPr>
      </w:pPr>
      <w:r>
        <w:rPr>
          <w:w w:val="90"/>
          <w:sz w:val="19"/>
        </w:rPr>
        <w:t>NH—</w:t>
      </w:r>
      <w:r>
        <w:rPr>
          <w:spacing w:val="-35"/>
          <w:w w:val="90"/>
          <w:sz w:val="19"/>
        </w:rPr>
        <w:t> </w:t>
      </w:r>
      <w:r>
        <w:rPr>
          <w:w w:val="90"/>
          <w:position w:val="1"/>
          <w:sz w:val="18"/>
        </w:rPr>
        <w:t>CH</w:t>
      </w:r>
      <w:r>
        <w:rPr>
          <w:w w:val="90"/>
          <w:position w:val="-2"/>
          <w:sz w:val="18"/>
        </w:rPr>
        <w:t>2—</w:t>
      </w:r>
      <w:r>
        <w:rPr>
          <w:spacing w:val="-21"/>
          <w:w w:val="90"/>
          <w:position w:val="-2"/>
          <w:sz w:val="18"/>
        </w:rPr>
        <w:t> </w:t>
      </w:r>
      <w:r>
        <w:rPr>
          <w:w w:val="90"/>
          <w:position w:val="1"/>
          <w:sz w:val="18"/>
        </w:rPr>
        <w:t>CH</w:t>
      </w:r>
      <w:r>
        <w:rPr>
          <w:w w:val="90"/>
          <w:position w:val="-2"/>
          <w:sz w:val="18"/>
        </w:rPr>
        <w:t>2—</w:t>
      </w:r>
      <w:r>
        <w:rPr>
          <w:w w:val="90"/>
          <w:position w:val="0"/>
          <w:sz w:val="18"/>
        </w:rPr>
        <w:t>NH</w:t>
      </w:r>
    </w:p>
    <w:p>
      <w:pPr>
        <w:spacing w:before="92"/>
        <w:ind w:left="-3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C</w:t>
      </w:r>
      <w:r>
        <w:rPr>
          <w:w w:val="95"/>
          <w:position w:val="-2"/>
          <w:sz w:val="19"/>
        </w:rPr>
        <w:t>H2— </w:t>
      </w:r>
      <w:r>
        <w:rPr>
          <w:w w:val="95"/>
          <w:sz w:val="19"/>
        </w:rPr>
        <w:t>COOH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380" w:bottom="1160" w:left="1460" w:right="340"/>
          <w:cols w:num="6" w:equalWidth="0">
            <w:col w:w="1332" w:space="40"/>
            <w:col w:w="2650" w:space="40"/>
            <w:col w:w="564" w:space="40"/>
            <w:col w:w="2020" w:space="40"/>
            <w:col w:w="1687" w:space="40"/>
            <w:col w:w="1657"/>
          </w:cols>
        </w:sectPr>
      </w:pPr>
    </w:p>
    <w:p>
      <w:pPr>
        <w:tabs>
          <w:tab w:pos="2991" w:val="left" w:leader="none"/>
        </w:tabs>
        <w:spacing w:before="10"/>
        <w:ind w:left="318" w:right="0" w:firstLine="0"/>
        <w:jc w:val="left"/>
        <w:rPr>
          <w:sz w:val="19"/>
        </w:rPr>
      </w:pPr>
      <w:r>
        <w:rPr>
          <w:sz w:val="19"/>
        </w:rPr>
        <w:t>OOC—CH2”</w:t>
        <w:tab/>
      </w:r>
      <w:r>
        <w:rPr>
          <w:w w:val="95"/>
          <w:sz w:val="19"/>
        </w:rPr>
        <w:t>CH2—COO-</w:t>
      </w:r>
    </w:p>
    <w:p>
      <w:pPr>
        <w:spacing w:line="210" w:lineRule="exact" w:before="0"/>
        <w:ind w:left="318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HOOC—CH2”</w:t>
      </w:r>
    </w:p>
    <w:p>
      <w:pPr>
        <w:spacing w:line="210" w:lineRule="exact" w:before="0"/>
        <w:ind w:left="318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CH2—COOH</w:t>
      </w:r>
    </w:p>
    <w:p>
      <w:pPr>
        <w:spacing w:after="0" w:line="210" w:lineRule="exact"/>
        <w:jc w:val="left"/>
        <w:rPr>
          <w:sz w:val="19"/>
        </w:rPr>
        <w:sectPr>
          <w:type w:val="continuous"/>
          <w:pgSz w:w="11910" w:h="16840"/>
          <w:pgMar w:top="1380" w:bottom="1160" w:left="1460" w:right="340"/>
          <w:cols w:num="3" w:equalWidth="0">
            <w:col w:w="3984" w:space="1356"/>
            <w:col w:w="1443" w:space="1346"/>
            <w:col w:w="1981"/>
          </w:cols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110" w:lineRule="exact"/>
        <w:ind w:left="5234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231601" cy="7010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1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80" w:bottom="1160" w:left="1460" w:right="340"/>
        </w:sectPr>
      </w:pPr>
    </w:p>
    <w:p>
      <w:pPr>
        <w:spacing w:before="111"/>
        <w:ind w:left="264" w:right="0" w:firstLine="0"/>
        <w:jc w:val="left"/>
        <w:rPr>
          <w:sz w:val="19"/>
        </w:rPr>
      </w:pPr>
      <w:r>
        <w:rPr>
          <w:w w:val="90"/>
          <w:sz w:val="19"/>
        </w:rPr>
        <w:t>-OOC—СНЕГ</w:t>
      </w:r>
    </w:p>
    <w:p>
      <w:pPr>
        <w:spacing w:line="205" w:lineRule="exact" w:before="111"/>
        <w:ind w:left="1529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ЯСНО—COO-</w:t>
      </w:r>
    </w:p>
    <w:p>
      <w:pPr>
        <w:tabs>
          <w:tab w:pos="2791" w:val="left" w:leader="none"/>
        </w:tabs>
        <w:spacing w:line="230" w:lineRule="exact" w:before="0"/>
        <w:ind w:left="4" w:right="0" w:firstLine="0"/>
        <w:jc w:val="left"/>
        <w:rPr>
          <w:sz w:val="20"/>
        </w:rPr>
      </w:pPr>
      <w:r>
        <w:rPr>
          <w:w w:val="95"/>
          <w:position w:val="1"/>
          <w:sz w:val="19"/>
        </w:rPr>
        <w:t>N—</w:t>
      </w:r>
      <w:r>
        <w:rPr>
          <w:spacing w:val="-35"/>
          <w:w w:val="95"/>
          <w:position w:val="1"/>
          <w:sz w:val="19"/>
        </w:rPr>
        <w:t> </w:t>
      </w:r>
      <w:r>
        <w:rPr>
          <w:spacing w:val="5"/>
          <w:w w:val="95"/>
          <w:sz w:val="19"/>
        </w:rPr>
        <w:t>C</w:t>
      </w:r>
      <w:r>
        <w:rPr>
          <w:spacing w:val="5"/>
          <w:w w:val="95"/>
          <w:position w:val="1"/>
          <w:sz w:val="19"/>
        </w:rPr>
        <w:t>H</w:t>
      </w:r>
      <w:r>
        <w:rPr>
          <w:spacing w:val="5"/>
          <w:w w:val="95"/>
          <w:position w:val="-1"/>
          <w:sz w:val="19"/>
        </w:rPr>
        <w:t>2—</w:t>
      </w:r>
      <w:r>
        <w:rPr>
          <w:spacing w:val="-28"/>
          <w:w w:val="95"/>
          <w:position w:val="-1"/>
          <w:sz w:val="19"/>
        </w:rPr>
        <w:t> </w:t>
      </w:r>
      <w:r>
        <w:rPr>
          <w:spacing w:val="2"/>
          <w:w w:val="95"/>
          <w:sz w:val="19"/>
        </w:rPr>
        <w:t>C</w:t>
      </w:r>
      <w:r>
        <w:rPr>
          <w:spacing w:val="2"/>
          <w:w w:val="95"/>
          <w:position w:val="1"/>
          <w:sz w:val="19"/>
        </w:rPr>
        <w:t>H</w:t>
      </w:r>
      <w:r>
        <w:rPr>
          <w:spacing w:val="2"/>
          <w:w w:val="95"/>
          <w:position w:val="-1"/>
          <w:sz w:val="19"/>
        </w:rPr>
        <w:t>2—</w:t>
      </w:r>
      <w:r>
        <w:rPr>
          <w:spacing w:val="-22"/>
          <w:w w:val="95"/>
          <w:position w:val="-1"/>
          <w:sz w:val="19"/>
        </w:rPr>
        <w:t> </w:t>
      </w:r>
      <w:r>
        <w:rPr>
          <w:w w:val="95"/>
          <w:sz w:val="19"/>
        </w:rPr>
        <w:t>N</w:t>
        <w:tab/>
      </w:r>
      <w:r>
        <w:rPr>
          <w:sz w:val="19"/>
        </w:rPr>
        <w:t>+</w:t>
      </w:r>
      <w:r>
        <w:rPr>
          <w:spacing w:val="-11"/>
          <w:sz w:val="19"/>
        </w:rPr>
        <w:t> </w:t>
      </w:r>
      <w:r>
        <w:rPr>
          <w:position w:val="2"/>
          <w:sz w:val="20"/>
        </w:rPr>
        <w:t>4H’</w:t>
      </w:r>
    </w:p>
    <w:p>
      <w:pPr>
        <w:spacing w:before="92"/>
        <w:ind w:left="986" w:right="0" w:firstLine="0"/>
        <w:jc w:val="left"/>
        <w:rPr>
          <w:sz w:val="19"/>
        </w:rPr>
      </w:pPr>
      <w:r>
        <w:rPr/>
        <w:br w:type="column"/>
      </w:r>
      <w:r>
        <w:rPr>
          <w:w w:val="90"/>
          <w:sz w:val="19"/>
        </w:rPr>
        <w:t>HOOC—СНЕГ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20" w:lineRule="exact"/>
        <w:ind w:left="157"/>
        <w:rPr>
          <w:sz w:val="2"/>
        </w:rPr>
      </w:pPr>
      <w:r>
        <w:rPr>
          <w:sz w:val="2"/>
        </w:rPr>
        <w:drawing>
          <wp:inline distT="0" distB="0" distL="0" distR="0">
            <wp:extent cx="405303" cy="914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4" w:lineRule="exact" w:before="1"/>
        <w:ind w:left="14" w:right="0" w:firstLine="0"/>
        <w:jc w:val="left"/>
        <w:rPr>
          <w:sz w:val="19"/>
        </w:rPr>
      </w:pPr>
      <w:r>
        <w:rPr>
          <w:w w:val="85"/>
          <w:position w:val="1"/>
          <w:sz w:val="19"/>
        </w:rPr>
        <w:t>N— </w:t>
      </w:r>
      <w:r>
        <w:rPr>
          <w:w w:val="85"/>
          <w:sz w:val="19"/>
        </w:rPr>
        <w:t>C</w:t>
      </w:r>
      <w:r>
        <w:rPr>
          <w:w w:val="85"/>
          <w:position w:val="1"/>
          <w:sz w:val="19"/>
        </w:rPr>
        <w:t>H</w:t>
      </w:r>
      <w:r>
        <w:rPr>
          <w:w w:val="85"/>
          <w:position w:val="-1"/>
          <w:sz w:val="19"/>
        </w:rPr>
        <w:t>2— </w:t>
      </w:r>
      <w:r>
        <w:rPr>
          <w:w w:val="85"/>
          <w:sz w:val="19"/>
        </w:rPr>
        <w:t>C</w:t>
      </w:r>
      <w:r>
        <w:rPr>
          <w:w w:val="85"/>
          <w:position w:val="1"/>
          <w:sz w:val="19"/>
        </w:rPr>
        <w:t>H</w:t>
      </w:r>
      <w:r>
        <w:rPr>
          <w:w w:val="85"/>
          <w:position w:val="-1"/>
          <w:sz w:val="19"/>
        </w:rPr>
        <w:t>2— </w:t>
      </w:r>
      <w:r>
        <w:rPr>
          <w:w w:val="85"/>
          <w:sz w:val="19"/>
        </w:rPr>
        <w:t>N</w:t>
      </w:r>
    </w:p>
    <w:p>
      <w:pPr>
        <w:spacing w:before="92"/>
        <w:ind w:left="-29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ЯСНО—COOH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380" w:bottom="1160" w:left="1460" w:right="340"/>
          <w:cols w:num="5" w:equalWidth="0">
            <w:col w:w="1340" w:space="40"/>
            <w:col w:w="3253" w:space="40"/>
            <w:col w:w="2119" w:space="40"/>
            <w:col w:w="1524" w:space="40"/>
            <w:col w:w="1714"/>
          </w:cols>
        </w:sectPr>
      </w:pPr>
    </w:p>
    <w:p>
      <w:pPr>
        <w:tabs>
          <w:tab w:pos="2991" w:val="left" w:leader="none"/>
          <w:tab w:pos="5658" w:val="left" w:leader="none"/>
          <w:tab w:pos="8447" w:val="left" w:leader="none"/>
        </w:tabs>
        <w:spacing w:line="225" w:lineRule="exact" w:before="0"/>
        <w:ind w:left="318" w:right="0" w:firstLine="0"/>
        <w:jc w:val="left"/>
        <w:rPr>
          <w:sz w:val="19"/>
        </w:rPr>
      </w:pPr>
      <w:r>
        <w:rPr>
          <w:spacing w:val="1"/>
          <w:sz w:val="19"/>
        </w:rPr>
        <w:t>OOC—СИ”</w:t>
        <w:tab/>
      </w:r>
      <w:r>
        <w:rPr>
          <w:sz w:val="19"/>
        </w:rPr>
        <w:t>CH2—COO-</w:t>
        <w:tab/>
      </w:r>
      <w:r>
        <w:rPr>
          <w:position w:val="1"/>
          <w:sz w:val="19"/>
        </w:rPr>
        <w:t>HOOC—CH2”</w:t>
        <w:tab/>
        <w:t>CH2—COOH</w:t>
      </w:r>
    </w:p>
    <w:p>
      <w:pPr>
        <w:pStyle w:val="BodyText"/>
        <w:spacing w:before="1"/>
        <w:rPr>
          <w:sz w:val="10"/>
        </w:rPr>
      </w:pPr>
    </w:p>
    <w:p>
      <w:pPr>
        <w:pStyle w:val="Heading1"/>
        <w:spacing w:line="345" w:lineRule="auto"/>
        <w:ind w:firstLine="709"/>
      </w:pPr>
      <w:r>
        <w:rPr/>
        <w:t>Комплексонометрическое титрование Zn'+ и Pb'" не проводят и сильнощелочной </w:t>
      </w:r>
      <w:r>
        <w:rPr>
          <w:w w:val="95"/>
        </w:rPr>
        <w:t>среде, поскольку в этих условиях данные ионы образуют прочные  гидроксокомплексы:</w:t>
      </w:r>
    </w:p>
    <w:p>
      <w:pPr>
        <w:spacing w:after="0" w:line="345" w:lineRule="auto"/>
        <w:sectPr>
          <w:type w:val="continuous"/>
          <w:pgSz w:w="11910" w:h="16840"/>
          <w:pgMar w:top="1380" w:bottom="1160" w:left="1460" w:right="340"/>
        </w:sectPr>
      </w:pPr>
    </w:p>
    <w:p>
      <w:pPr>
        <w:spacing w:before="45"/>
        <w:ind w:left="1002" w:right="0" w:hanging="14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2529330</wp:posOffset>
            </wp:positionH>
            <wp:positionV relativeFrom="paragraph">
              <wp:posOffset>165429</wp:posOffset>
            </wp:positionV>
            <wp:extent cx="511960" cy="6705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Zn</w:t>
      </w:r>
      <w:r>
        <w:rPr>
          <w:position w:val="12"/>
          <w:sz w:val="20"/>
        </w:rPr>
        <w:t>2    </w:t>
      </w:r>
      <w:r>
        <w:rPr>
          <w:position w:val="1"/>
          <w:sz w:val="25"/>
        </w:rPr>
        <w:t>+ 4OH-</w:t>
      </w:r>
    </w:p>
    <w:p>
      <w:pPr>
        <w:spacing w:before="296"/>
        <w:ind w:left="100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2538472</wp:posOffset>
            </wp:positionH>
            <wp:positionV relativeFrom="paragraph">
              <wp:posOffset>318886</wp:posOffset>
            </wp:positionV>
            <wp:extent cx="508913" cy="6705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1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РЬ</w:t>
      </w:r>
      <w:r>
        <w:rPr>
          <w:w w:val="105"/>
          <w:position w:val="12"/>
          <w:sz w:val="19"/>
        </w:rPr>
        <w:t>2   </w:t>
      </w:r>
      <w:r>
        <w:rPr>
          <w:w w:val="105"/>
          <w:position w:val="1"/>
          <w:sz w:val="24"/>
        </w:rPr>
        <w:t>+ 4OW</w:t>
      </w:r>
    </w:p>
    <w:p>
      <w:pPr>
        <w:spacing w:before="265"/>
        <w:ind w:left="241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BodyText"/>
        <w:spacing w:before="78"/>
        <w:ind w:left="241"/>
        <w:rPr>
          <w:sz w:val="19"/>
        </w:rPr>
      </w:pPr>
      <w:r>
        <w:rPr/>
        <w:br w:type="column"/>
      </w:r>
      <w:r>
        <w:rPr/>
        <w:t>[Zл(OH</w:t>
      </w:r>
      <w:r>
        <w:rPr>
          <w:position w:val="-3"/>
        </w:rPr>
        <w:t>) </w:t>
      </w:r>
      <w:r>
        <w:rPr>
          <w:position w:val="13"/>
          <w:sz w:val="19"/>
        </w:rPr>
        <w:t>2</w:t>
      </w:r>
    </w:p>
    <w:p>
      <w:pPr>
        <w:spacing w:before="336"/>
        <w:ind w:left="257" w:right="0" w:firstLine="0"/>
        <w:jc w:val="left"/>
        <w:rPr>
          <w:sz w:val="23"/>
        </w:rPr>
      </w:pPr>
      <w:r>
        <w:rPr/>
        <w:pict>
          <v:shape style="position:absolute;margin-left:305.97879pt;margin-top:12.830762pt;width:5.15pt;height:10.55pt;mso-position-horizontal-relative:page;mso-position-vertical-relative:paragraph;z-index:-553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7"/>
                      <w:sz w:val="1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13116pt;margin-top:-13.397021pt;width:8.5pt;height:13.3pt;mso-position-horizontal-relative:page;mso-position-vertical-relative:paragraph;z-index:-5512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w w:val="85"/>
                    </w:rPr>
                    <w:t>4]</w:t>
                  </w:r>
                </w:p>
              </w:txbxContent>
            </v:textbox>
            <w10:wrap type="none"/>
          </v:shape>
        </w:pict>
      </w:r>
      <w:r>
        <w:rPr>
          <w:sz w:val="23"/>
        </w:rPr>
        <w:t>[Pb(OH</w:t>
      </w:r>
      <w:r>
        <w:rPr>
          <w:position w:val="-3"/>
          <w:sz w:val="23"/>
        </w:rPr>
        <w:t>)4]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1160" w:left="1460" w:right="340"/>
          <w:cols w:num="2" w:equalWidth="0">
            <w:col w:w="3340" w:space="40"/>
            <w:col w:w="6730"/>
          </w:cols>
        </w:sect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0"/>
        <w:gridCol w:w="1392"/>
      </w:tblGrid>
      <w:tr>
        <w:trPr>
          <w:trHeight w:val="1240" w:hRule="atLeast"/>
        </w:trPr>
        <w:tc>
          <w:tcPr>
            <w:tcW w:w="8470" w:type="dxa"/>
          </w:tcPr>
          <w:p>
            <w:pPr>
              <w:pStyle w:val="TableParagraph"/>
              <w:tabs>
                <w:tab w:pos="4539" w:val="left" w:leader="none"/>
                <w:tab w:pos="5386" w:val="left" w:leader="none"/>
              </w:tabs>
              <w:spacing w:line="357" w:lineRule="auto"/>
              <w:ind w:left="112" w:right="2386" w:firstLine="4"/>
              <w:rPr>
                <w:i/>
                <w:sz w:val="24"/>
              </w:rPr>
            </w:pPr>
            <w:r>
              <w:rPr>
                <w:i/>
                <w:sz w:val="24"/>
              </w:rPr>
              <w:t>Точности определение концентрации свинца: </w:t>
            </w:r>
            <w:r>
              <w:rPr>
                <w:i/>
                <w:sz w:val="24"/>
              </w:rPr>
              <w:t>Максимальный балл при погрешности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пределах</w:t>
              <w:tab/>
              <w:t>0,1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г/л,</w:t>
            </w:r>
            <w:r>
              <w:rPr>
                <w:i/>
                <w:w w:val="97"/>
                <w:sz w:val="24"/>
              </w:rPr>
              <w:t> </w:t>
            </w:r>
            <w:r>
              <w:rPr>
                <w:i/>
                <w:sz w:val="24"/>
              </w:rPr>
              <w:t>далее снимать no 1 б за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каждые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лишние</w:t>
              <w:tab/>
              <w:t>0,1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г/л;</w:t>
            </w:r>
          </w:p>
        </w:tc>
        <w:tc>
          <w:tcPr>
            <w:tcW w:w="139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 баллов</w:t>
            </w:r>
          </w:p>
        </w:tc>
      </w:tr>
      <w:tr>
        <w:trPr>
          <w:trHeight w:val="2880" w:hRule="atLeast"/>
        </w:trPr>
        <w:tc>
          <w:tcPr>
            <w:tcW w:w="8470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Ответы  на  теоретические вопросы: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362" w:lineRule="auto" w:before="127" w:after="0"/>
              <w:ind w:left="352" w:right="2759" w:hanging="23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Указание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донорных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атомов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3"/>
                <w:sz w:val="24"/>
              </w:rPr>
              <w:t> </w:t>
            </w:r>
            <w:r>
              <w:rPr>
                <w:i/>
                <w:sz w:val="24"/>
              </w:rPr>
              <w:t>структуре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ЭДТА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—</w:t>
            </w:r>
            <w:r>
              <w:rPr>
                <w:i/>
                <w:spacing w:val="-36"/>
                <w:w w:val="95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3"/>
                <w:sz w:val="24"/>
              </w:rPr>
              <w:t> </w:t>
            </w:r>
            <w:r>
              <w:rPr>
                <w:i/>
                <w:sz w:val="24"/>
              </w:rPr>
              <w:t>б </w:t>
            </w:r>
            <w:r>
              <w:rPr>
                <w:i/>
                <w:sz w:val="24"/>
              </w:rPr>
              <w:t>Подсчёт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донорных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атомов</w:t>
            </w:r>
            <w:r>
              <w:rPr>
                <w:i/>
                <w:spacing w:val="-23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—</w:t>
            </w:r>
            <w:r>
              <w:rPr>
                <w:i/>
                <w:spacing w:val="-41"/>
                <w:w w:val="95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31"/>
                <w:sz w:val="24"/>
              </w:rPr>
              <w:t> </w:t>
            </w:r>
            <w:r>
              <w:rPr>
                <w:i/>
                <w:sz w:val="24"/>
              </w:rPr>
              <w:t>б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1" w:after="0"/>
              <w:ind w:left="352" w:right="0" w:hanging="23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Подсчёт</w:t>
            </w:r>
            <w:r>
              <w:rPr>
                <w:i/>
                <w:spacing w:val="-20"/>
                <w:sz w:val="24"/>
              </w:rPr>
              <w:t> </w:t>
            </w: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циклов</w:t>
            </w:r>
            <w:r>
              <w:rPr>
                <w:i/>
                <w:spacing w:val="-2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—</w:t>
            </w:r>
            <w:r>
              <w:rPr>
                <w:i/>
                <w:spacing w:val="-40"/>
                <w:w w:val="95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31"/>
                <w:sz w:val="24"/>
              </w:rPr>
              <w:t> </w:t>
            </w:r>
            <w:r>
              <w:rPr>
                <w:i/>
                <w:sz w:val="24"/>
              </w:rPr>
              <w:t>б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5" w:val="left" w:leader="none"/>
              </w:tabs>
              <w:spacing w:line="360" w:lineRule="auto" w:before="141" w:after="0"/>
              <w:ind w:left="354" w:right="302" w:hanging="2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Обоснование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сильнокислой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среды.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(любое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3"/>
                <w:sz w:val="24"/>
              </w:rPr>
              <w:t> </w:t>
            </w:r>
            <w:r>
              <w:rPr>
                <w:i/>
                <w:sz w:val="24"/>
              </w:rPr>
              <w:t>указанных)—2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 </w:t>
            </w:r>
            <w:r>
              <w:rPr>
                <w:i/>
                <w:sz w:val="24"/>
              </w:rPr>
              <w:t>Обоснование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сильнощелочной</w:t>
            </w:r>
            <w:r>
              <w:rPr>
                <w:i/>
                <w:spacing w:val="-25"/>
                <w:sz w:val="24"/>
              </w:rPr>
              <w:t> </w:t>
            </w:r>
            <w:r>
              <w:rPr>
                <w:i/>
                <w:sz w:val="24"/>
              </w:rPr>
              <w:t>среды.’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3"/>
                <w:sz w:val="24"/>
              </w:rPr>
              <w:t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22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2"/>
                <w:sz w:val="24"/>
              </w:rPr>
              <w:t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—4</w:t>
            </w:r>
            <w:r>
              <w:rPr>
                <w:i/>
                <w:spacing w:val="-31"/>
                <w:sz w:val="24"/>
              </w:rPr>
              <w:t> </w:t>
            </w:r>
            <w:r>
              <w:rPr>
                <w:i/>
                <w:sz w:val="24"/>
              </w:rPr>
              <w:t>б</w:t>
            </w:r>
          </w:p>
        </w:tc>
        <w:tc>
          <w:tcPr>
            <w:tcW w:w="1392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10 баллов</w:t>
            </w:r>
          </w:p>
        </w:tc>
      </w:tr>
      <w:tr>
        <w:trPr>
          <w:trHeight w:val="400" w:hRule="atLeast"/>
        </w:trPr>
        <w:tc>
          <w:tcPr>
            <w:tcW w:w="8470" w:type="dxa"/>
          </w:tcPr>
          <w:p>
            <w:pPr>
              <w:pStyle w:val="TableParagraph"/>
              <w:ind w:left="0"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ИТОГО: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30 баллов</w:t>
            </w: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Heading1"/>
        <w:spacing w:line="345" w:lineRule="auto"/>
        <w:ind w:left="242" w:right="230"/>
        <w:jc w:val="both"/>
      </w:pPr>
      <w:r>
        <w:rPr/>
        <w:t>Методические указания: Следует приготовить 2—3 варианта раствора свинца с массовой концентрацией</w:t>
      </w:r>
      <w:r>
        <w:rPr>
          <w:spacing w:val="-3"/>
        </w:rPr>
        <w:t> </w:t>
      </w:r>
      <w:r>
        <w:rPr/>
        <w:t>по</w:t>
      </w:r>
      <w:r>
        <w:rPr>
          <w:spacing w:val="-18"/>
        </w:rPr>
        <w:t> </w:t>
      </w:r>
      <w:r>
        <w:rPr/>
        <w:t>свинцу</w:t>
      </w:r>
      <w:r>
        <w:rPr>
          <w:spacing w:val="-14"/>
        </w:rPr>
        <w:t> </w:t>
      </w:r>
      <w:r>
        <w:rPr/>
        <w:t>4—6</w:t>
      </w:r>
      <w:r>
        <w:rPr>
          <w:spacing w:val="-26"/>
        </w:rPr>
        <w:t> </w:t>
      </w:r>
      <w:r>
        <w:rPr/>
        <w:t>г/л.</w:t>
      </w:r>
      <w:r>
        <w:rPr>
          <w:spacing w:val="-17"/>
        </w:rPr>
        <w:t> </w:t>
      </w:r>
      <w:r>
        <w:rPr/>
        <w:t>Точная</w:t>
      </w:r>
      <w:r>
        <w:rPr>
          <w:spacing w:val="-11"/>
        </w:rPr>
        <w:t> </w:t>
      </w:r>
      <w:r>
        <w:rPr/>
        <w:t>концентрация</w:t>
      </w:r>
      <w:r>
        <w:rPr>
          <w:spacing w:val="-3"/>
        </w:rPr>
        <w:t> </w:t>
      </w:r>
      <w:r>
        <w:rPr/>
        <w:t>свинца</w:t>
      </w:r>
      <w:r>
        <w:rPr>
          <w:spacing w:val="-11"/>
        </w:rPr>
        <w:t> </w:t>
      </w:r>
      <w:r>
        <w:rPr/>
        <w:t>фиксируется</w:t>
      </w:r>
      <w:r>
        <w:rPr>
          <w:spacing w:val="-8"/>
        </w:rPr>
        <w:t> </w:t>
      </w:r>
      <w:r>
        <w:rPr/>
        <w:t>до</w:t>
      </w:r>
      <w:r>
        <w:rPr>
          <w:spacing w:val="-18"/>
        </w:rPr>
        <w:t> </w:t>
      </w:r>
      <w:r>
        <w:rPr/>
        <w:t>+</w:t>
      </w:r>
      <w:r>
        <w:rPr>
          <w:spacing w:val="-18"/>
        </w:rPr>
        <w:t> </w:t>
      </w:r>
      <w:r>
        <w:rPr/>
        <w:t>0,1</w:t>
      </w:r>
      <w:r>
        <w:rPr>
          <w:spacing w:val="-19"/>
        </w:rPr>
        <w:t> </w:t>
      </w:r>
      <w:r>
        <w:rPr/>
        <w:t>г/л</w:t>
      </w:r>
      <w:r>
        <w:rPr>
          <w:spacing w:val="-18"/>
        </w:rPr>
        <w:t> </w:t>
      </w:r>
      <w:r>
        <w:rPr/>
        <w:t>и проверяется</w:t>
      </w:r>
      <w:r>
        <w:rPr>
          <w:spacing w:val="-28"/>
        </w:rPr>
        <w:t> </w:t>
      </w:r>
      <w:r>
        <w:rPr/>
        <w:t>тем</w:t>
      </w:r>
      <w:r>
        <w:rPr>
          <w:spacing w:val="-35"/>
        </w:rPr>
        <w:t> </w:t>
      </w:r>
      <w:r>
        <w:rPr/>
        <w:t>же</w:t>
      </w:r>
      <w:r>
        <w:rPr>
          <w:spacing w:val="-37"/>
        </w:rPr>
        <w:t> </w:t>
      </w:r>
      <w:r>
        <w:rPr/>
        <w:t>способом,</w:t>
      </w:r>
      <w:r>
        <w:rPr>
          <w:spacing w:val="-27"/>
        </w:rPr>
        <w:t> </w:t>
      </w:r>
      <w:r>
        <w:rPr/>
        <w:t>что</w:t>
      </w:r>
      <w:r>
        <w:rPr>
          <w:spacing w:val="-36"/>
        </w:rPr>
        <w:t> </w:t>
      </w:r>
      <w:r>
        <w:rPr/>
        <w:t>и</w:t>
      </w:r>
      <w:r>
        <w:rPr>
          <w:spacing w:val="-37"/>
        </w:rPr>
        <w:t> </w:t>
      </w:r>
      <w:r>
        <w:rPr/>
        <w:t>в</w:t>
      </w:r>
      <w:r>
        <w:rPr>
          <w:spacing w:val="-37"/>
        </w:rPr>
        <w:t> </w:t>
      </w:r>
      <w:r>
        <w:rPr/>
        <w:t>задаче.</w:t>
      </w:r>
    </w:p>
    <w:sectPr>
      <w:type w:val="continuous"/>
      <w:pgSz w:w="11910" w:h="16840"/>
      <w:pgMar w:top="1380" w:bottom="1160" w:left="1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847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9.105286pt;margin-top:782.568848pt;width:13.7pt;height:13.1pt;mso-position-horizontal-relative:page;mso-position-vertical-relative:page;z-index:-5584" type="#_x0000_t202" filled="false" stroked="false">
          <v:textbox inset="0,0,0,0">
            <w:txbxContent>
              <w:p>
                <w:pPr>
                  <w:spacing w:before="16"/>
                  <w:ind w:left="4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474503pt;margin-top:34.694408pt;width:186.7pt;height:36.15pt;mso-position-horizontal-relative:page;mso-position-vertical-relative:page;z-index:-5632" type="#_x0000_t202" filled="false" stroked="false">
          <v:textbox inset="0,0,0,0">
            <w:txbxContent>
              <w:p>
                <w:pPr>
                  <w:spacing w:line="252" w:lineRule="auto" w:before="12"/>
                  <w:ind w:left="2" w:right="0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before="1"/>
                  <w:ind w:left="2" w:right="2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52" w:hanging="238"/>
        <w:jc w:val="left"/>
      </w:pPr>
      <w:rPr>
        <w:rFonts w:hint="default" w:ascii="Times New Roman" w:hAnsi="Times New Roman" w:eastAsia="Times New Roman" w:cs="Times New Roman"/>
        <w:i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169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8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8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7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17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6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36" w:hanging="238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22" w:hanging="328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94" w:hanging="3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32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9"/>
      <w:ind w:left="239" w:firstLine="1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13"/>
      <w:ind w:left="122" w:right="103" w:firstLine="70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53" w:lineRule="exact"/>
      <w:ind w:left="11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2018-02-25T11:23:24Z</dcterms:created>
  <dcterms:modified xsi:type="dcterms:W3CDTF">2018-02-25T11:23:24Z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