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71" w:lineRule="auto" w:before="65"/>
        <w:ind w:left="761" w:right="597" w:firstLine="1563"/>
      </w:pPr>
      <w:r>
        <w:rPr>
          <w:w w:val="105"/>
        </w:rPr>
        <w:t>Задания первого тура регионального этапа Всероссииской  олимпиады школьников по обществознанию 2016 г.</w:t>
      </w:r>
    </w:p>
    <w:p>
      <w:pPr>
        <w:pStyle w:val="BodyText"/>
        <w:rPr>
          <w:sz w:val="31"/>
        </w:rPr>
      </w:pPr>
    </w:p>
    <w:p>
      <w:pPr>
        <w:pStyle w:val="BodyText"/>
        <w:ind w:left="4584" w:right="4464"/>
        <w:jc w:val="center"/>
      </w:pPr>
      <w:r>
        <w:rPr>
          <w:w w:val="105"/>
        </w:rPr>
        <w:t>9 класс</w:t>
      </w:r>
    </w:p>
    <w:p>
      <w:pPr>
        <w:pStyle w:val="BodyText"/>
        <w:spacing w:before="8"/>
        <w:rPr>
          <w:sz w:val="33"/>
        </w:rPr>
      </w:pPr>
    </w:p>
    <w:p>
      <w:pPr>
        <w:pStyle w:val="Heading2"/>
        <w:numPr>
          <w:ilvl w:val="0"/>
          <w:numId w:val="1"/>
        </w:numPr>
        <w:tabs>
          <w:tab w:pos="523" w:val="left" w:leader="none"/>
        </w:tabs>
        <w:spacing w:line="240" w:lineRule="auto" w:before="0" w:after="0"/>
        <w:ind w:left="102" w:right="0" w:firstLine="127"/>
        <w:jc w:val="both"/>
      </w:pPr>
      <w:r>
        <w:rPr>
          <w:u w:val="thick"/>
        </w:rPr>
        <w:t>«Да» или «нет»? Если вы согласны  с vтверждением,  напишите  «да»,</w:t>
      </w:r>
      <w:r>
        <w:rPr>
          <w:spacing w:val="-29"/>
          <w:u w:val="thick"/>
        </w:rPr>
        <w:t> </w:t>
      </w:r>
      <w:r>
        <w:rPr>
          <w:u w:val="thick"/>
        </w:rPr>
        <w:t>если</w:t>
      </w:r>
    </w:p>
    <w:p>
      <w:pPr>
        <w:pStyle w:val="BodyText"/>
        <w:spacing w:before="30"/>
        <w:ind w:left="247"/>
        <w:jc w:val="both"/>
      </w:pPr>
      <w:r>
        <w:rPr>
          <w:w w:val="105"/>
          <w:u w:val="thick"/>
        </w:rPr>
        <w:t>не согласны — «нет». Внесите свои ответы в таблицv.</w:t>
      </w:r>
    </w:p>
    <w:p>
      <w:pPr>
        <w:pStyle w:val="ListParagraph"/>
        <w:numPr>
          <w:ilvl w:val="1"/>
          <w:numId w:val="1"/>
        </w:numPr>
        <w:tabs>
          <w:tab w:pos="762" w:val="left" w:leader="none"/>
        </w:tabs>
        <w:spacing w:line="240" w:lineRule="auto" w:before="229" w:after="0"/>
        <w:ind w:left="241" w:right="139" w:hanging="11"/>
        <w:jc w:val="left"/>
        <w:rPr>
          <w:sz w:val="28"/>
        </w:rPr>
      </w:pPr>
      <w:r>
        <w:rPr>
          <w:sz w:val="28"/>
        </w:rPr>
        <w:t>Публичность власти состоит в том, что она распространяется на все насе— ление</w:t>
      </w:r>
      <w:r>
        <w:rPr>
          <w:spacing w:val="-18"/>
          <w:sz w:val="28"/>
        </w:rPr>
        <w:t> </w:t>
      </w:r>
      <w:r>
        <w:rPr>
          <w:sz w:val="28"/>
        </w:rPr>
        <w:t>страны.</w:t>
      </w:r>
    </w:p>
    <w:p>
      <w:pPr>
        <w:pStyle w:val="ListParagraph"/>
        <w:numPr>
          <w:ilvl w:val="1"/>
          <w:numId w:val="1"/>
        </w:numPr>
        <w:tabs>
          <w:tab w:pos="743" w:val="left" w:leader="none"/>
        </w:tabs>
        <w:spacing w:line="268" w:lineRule="auto" w:before="37" w:after="0"/>
        <w:ind w:left="242" w:right="128" w:hanging="12"/>
        <w:jc w:val="left"/>
        <w:rPr>
          <w:sz w:val="28"/>
        </w:rPr>
      </w:pPr>
      <w:r>
        <w:rPr>
          <w:sz w:val="28"/>
        </w:rPr>
        <w:t>Принцип разделения властей в правовом государстве предполагает деление на законодательную и</w:t>
      </w:r>
      <w:r>
        <w:rPr>
          <w:spacing w:val="-6"/>
          <w:sz w:val="28"/>
        </w:rPr>
        <w:t> </w:t>
      </w:r>
      <w:r>
        <w:rPr>
          <w:sz w:val="28"/>
        </w:rPr>
        <w:t>исполнительную.</w:t>
      </w:r>
    </w:p>
    <w:p>
      <w:pPr>
        <w:pStyle w:val="ListParagraph"/>
        <w:numPr>
          <w:ilvl w:val="1"/>
          <w:numId w:val="1"/>
        </w:numPr>
        <w:tabs>
          <w:tab w:pos="734" w:val="left" w:leader="none"/>
        </w:tabs>
        <w:spacing w:line="284" w:lineRule="exact" w:before="0" w:after="0"/>
        <w:ind w:left="733" w:right="0" w:hanging="503"/>
        <w:jc w:val="both"/>
        <w:rPr>
          <w:sz w:val="28"/>
        </w:rPr>
      </w:pPr>
      <w:r>
        <w:rPr>
          <w:sz w:val="28"/>
        </w:rPr>
        <w:t>Монархия и демократический режим</w:t>
      </w:r>
      <w:r>
        <w:rPr>
          <w:spacing w:val="-42"/>
          <w:sz w:val="28"/>
        </w:rPr>
        <w:t> </w:t>
      </w:r>
      <w:r>
        <w:rPr>
          <w:sz w:val="28"/>
        </w:rPr>
        <w:t>несовместимы.</w:t>
      </w:r>
    </w:p>
    <w:p>
      <w:pPr>
        <w:pStyle w:val="ListParagraph"/>
        <w:numPr>
          <w:ilvl w:val="1"/>
          <w:numId w:val="1"/>
        </w:numPr>
        <w:tabs>
          <w:tab w:pos="734" w:val="left" w:leader="none"/>
        </w:tabs>
        <w:spacing w:line="322" w:lineRule="exact" w:before="38" w:after="0"/>
        <w:ind w:left="733" w:right="0" w:hanging="503"/>
        <w:jc w:val="both"/>
        <w:rPr>
          <w:sz w:val="28"/>
        </w:rPr>
      </w:pPr>
      <w:r>
        <w:rPr>
          <w:sz w:val="28"/>
        </w:rPr>
        <w:t>Революция невозможна без широкого участия народных</w:t>
      </w:r>
      <w:r>
        <w:rPr>
          <w:spacing w:val="-17"/>
          <w:sz w:val="28"/>
        </w:rPr>
        <w:t> </w:t>
      </w:r>
      <w:r>
        <w:rPr>
          <w:sz w:val="28"/>
        </w:rPr>
        <w:t>масс.</w:t>
      </w:r>
    </w:p>
    <w:p>
      <w:pPr>
        <w:pStyle w:val="ListParagraph"/>
        <w:numPr>
          <w:ilvl w:val="1"/>
          <w:numId w:val="1"/>
        </w:numPr>
        <w:tabs>
          <w:tab w:pos="760" w:val="left" w:leader="none"/>
        </w:tabs>
        <w:spacing w:line="240" w:lineRule="auto" w:before="0" w:after="0"/>
        <w:ind w:left="243" w:right="128" w:hanging="13"/>
        <w:jc w:val="left"/>
        <w:rPr>
          <w:sz w:val="28"/>
        </w:rPr>
      </w:pPr>
      <w:r>
        <w:rPr>
          <w:sz w:val="28"/>
        </w:rPr>
        <w:t>Административной ответственности подлежит лицо, достигшее к моменту совершения административного правонарушения четырнадцати</w:t>
      </w:r>
      <w:r>
        <w:rPr>
          <w:spacing w:val="-8"/>
          <w:sz w:val="28"/>
        </w:rPr>
        <w:t> </w:t>
      </w:r>
      <w:r>
        <w:rPr>
          <w:sz w:val="28"/>
        </w:rPr>
        <w:t>лет.</w:t>
      </w:r>
    </w:p>
    <w:p>
      <w:pPr>
        <w:pStyle w:val="ListParagraph"/>
        <w:numPr>
          <w:ilvl w:val="1"/>
          <w:numId w:val="1"/>
        </w:numPr>
        <w:tabs>
          <w:tab w:pos="733" w:val="left" w:leader="none"/>
        </w:tabs>
        <w:spacing w:line="322" w:lineRule="exact" w:before="0" w:after="0"/>
        <w:ind w:left="732" w:right="0" w:hanging="502"/>
        <w:jc w:val="both"/>
        <w:rPr>
          <w:sz w:val="28"/>
        </w:rPr>
      </w:pPr>
      <w:r>
        <w:rPr>
          <w:sz w:val="28"/>
        </w:rPr>
        <w:t>Срок полномочий Конституционного Суда РФ составляет 9</w:t>
      </w:r>
      <w:r>
        <w:rPr>
          <w:spacing w:val="-11"/>
          <w:sz w:val="28"/>
        </w:rPr>
        <w:t> </w:t>
      </w:r>
      <w:r>
        <w:rPr>
          <w:sz w:val="28"/>
        </w:rPr>
        <w:t>лет.</w:t>
      </w:r>
    </w:p>
    <w:p>
      <w:pPr>
        <w:pStyle w:val="ListParagraph"/>
        <w:numPr>
          <w:ilvl w:val="1"/>
          <w:numId w:val="1"/>
        </w:numPr>
        <w:tabs>
          <w:tab w:pos="782" w:val="left" w:leader="none"/>
        </w:tabs>
        <w:spacing w:line="240" w:lineRule="auto" w:before="37" w:after="0"/>
        <w:ind w:left="781" w:right="0" w:hanging="551"/>
        <w:jc w:val="both"/>
        <w:rPr>
          <w:sz w:val="28"/>
        </w:rPr>
      </w:pPr>
      <w:r>
        <w:rPr>
          <w:sz w:val="28"/>
        </w:rPr>
        <w:t>В условиях  авторитарного  режима  невозможно  существование</w:t>
      </w:r>
      <w:r>
        <w:rPr>
          <w:spacing w:val="-18"/>
          <w:sz w:val="28"/>
        </w:rPr>
        <w:t> </w:t>
      </w:r>
      <w:r>
        <w:rPr>
          <w:sz w:val="28"/>
        </w:rPr>
        <w:t>рыночной</w:t>
      </w: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1084869</wp:posOffset>
            </wp:positionH>
            <wp:positionV relativeFrom="paragraph">
              <wp:posOffset>110562</wp:posOffset>
            </wp:positionV>
            <wp:extent cx="853267" cy="82296"/>
            <wp:effectExtent l="0" t="0" r="0" b="0"/>
            <wp:wrapTopAndBottom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267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1"/>
        </w:numPr>
        <w:tabs>
          <w:tab w:pos="700" w:val="left" w:leader="none"/>
        </w:tabs>
        <w:spacing w:line="268" w:lineRule="auto" w:before="64" w:after="0"/>
        <w:ind w:left="242" w:right="113" w:hanging="12"/>
        <w:jc w:val="both"/>
        <w:rPr>
          <w:sz w:val="28"/>
        </w:rPr>
      </w:pPr>
      <w:r>
        <w:rPr>
          <w:sz w:val="28"/>
        </w:rPr>
        <w:t>Письмо Татьяны Лариной Евгению Онегину из произведения А.С. Пушки- на является иллюстрацией нонконформизма по отношению к общегрупповым ценностям.</w:t>
      </w:r>
    </w:p>
    <w:p>
      <w:pPr>
        <w:pStyle w:val="ListParagraph"/>
        <w:numPr>
          <w:ilvl w:val="1"/>
          <w:numId w:val="1"/>
        </w:numPr>
        <w:tabs>
          <w:tab w:pos="766" w:val="left" w:leader="none"/>
        </w:tabs>
        <w:spacing w:line="284" w:lineRule="exact" w:before="0" w:after="0"/>
        <w:ind w:left="765" w:right="0" w:hanging="535"/>
        <w:jc w:val="both"/>
        <w:rPr>
          <w:sz w:val="28"/>
        </w:rPr>
      </w:pPr>
      <w:r>
        <w:rPr>
          <w:sz w:val="28"/>
        </w:rPr>
        <w:t>Если  увеличилась   специализация,  то,  скорее  всего, </w:t>
      </w:r>
      <w:r>
        <w:rPr>
          <w:spacing w:val="12"/>
          <w:sz w:val="28"/>
        </w:rPr>
        <w:t> </w:t>
      </w:r>
      <w:r>
        <w:rPr>
          <w:sz w:val="28"/>
        </w:rPr>
        <w:t>производительность</w:t>
      </w:r>
    </w:p>
    <w:p>
      <w:pPr>
        <w:pStyle w:val="BodyText"/>
        <w:spacing w:before="48"/>
        <w:ind w:left="241"/>
        <w:jc w:val="both"/>
      </w:pPr>
      <w:r>
        <w:rPr/>
        <w:t>труда снизилась.</w:t>
      </w:r>
    </w:p>
    <w:p>
      <w:pPr>
        <w:pStyle w:val="ListParagraph"/>
        <w:numPr>
          <w:ilvl w:val="1"/>
          <w:numId w:val="1"/>
        </w:numPr>
        <w:tabs>
          <w:tab w:pos="881" w:val="left" w:leader="none"/>
        </w:tabs>
        <w:spacing w:line="268" w:lineRule="auto" w:before="90" w:after="0"/>
        <w:ind w:left="241" w:right="118" w:firstLine="3"/>
        <w:jc w:val="both"/>
        <w:rPr>
          <w:sz w:val="28"/>
        </w:rPr>
      </w:pPr>
      <w:r>
        <w:rPr>
          <w:sz w:val="28"/>
        </w:rPr>
        <w:t>Завершение срока действия патента на изобретение некоторого товара, ко- торый пользуется спросом у потребителей приведёт к увеличению цены этого товара.</w:t>
      </w:r>
    </w:p>
    <w:p>
      <w:pPr>
        <w:pStyle w:val="BodyText"/>
        <w:spacing w:before="235" w:after="6"/>
        <w:ind w:left="243"/>
        <w:jc w:val="both"/>
      </w:pPr>
      <w:r>
        <w:rPr>
          <w:w w:val="110"/>
        </w:rPr>
        <w:t>Ответы:</w:t>
      </w:r>
    </w:p>
    <w:tbl>
      <w:tblPr>
        <w:tblW w:w="0" w:type="auto"/>
        <w:jc w:val="left"/>
        <w:tblInd w:w="11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"/>
        <w:gridCol w:w="960"/>
        <w:gridCol w:w="955"/>
        <w:gridCol w:w="955"/>
        <w:gridCol w:w="960"/>
        <w:gridCol w:w="955"/>
        <w:gridCol w:w="965"/>
        <w:gridCol w:w="950"/>
        <w:gridCol w:w="960"/>
        <w:gridCol w:w="969"/>
      </w:tblGrid>
      <w:tr>
        <w:trPr>
          <w:trHeight w:val="360" w:hRule="atLeast"/>
        </w:trPr>
        <w:tc>
          <w:tcPr>
            <w:tcW w:w="950" w:type="dxa"/>
          </w:tcPr>
          <w:p>
            <w:pPr>
              <w:pStyle w:val="TableParagraph"/>
              <w:spacing w:before="26"/>
              <w:ind w:left="239" w:right="214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5"/>
                <w:sz w:val="28"/>
              </w:rPr>
              <w:t>1.1.</w:t>
            </w:r>
          </w:p>
        </w:tc>
        <w:tc>
          <w:tcPr>
            <w:tcW w:w="960" w:type="dxa"/>
          </w:tcPr>
          <w:p>
            <w:pPr>
              <w:pStyle w:val="TableParagraph"/>
              <w:spacing w:before="26"/>
              <w:ind w:left="264"/>
              <w:jc w:val="left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5"/>
                <w:sz w:val="28"/>
              </w:rPr>
              <w:t>1.2.</w:t>
            </w:r>
          </w:p>
        </w:tc>
        <w:tc>
          <w:tcPr>
            <w:tcW w:w="955" w:type="dxa"/>
          </w:tcPr>
          <w:p>
            <w:pPr>
              <w:pStyle w:val="TableParagraph"/>
              <w:spacing w:before="26"/>
              <w:ind w:left="264"/>
              <w:jc w:val="left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5"/>
                <w:sz w:val="28"/>
              </w:rPr>
              <w:t>1.3.</w:t>
            </w:r>
          </w:p>
        </w:tc>
        <w:tc>
          <w:tcPr>
            <w:tcW w:w="955" w:type="dxa"/>
          </w:tcPr>
          <w:p>
            <w:pPr>
              <w:pStyle w:val="TableParagraph"/>
              <w:spacing w:before="26"/>
              <w:ind w:left="242" w:right="212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5"/>
                <w:sz w:val="28"/>
              </w:rPr>
              <w:t>1.4.</w:t>
            </w:r>
          </w:p>
        </w:tc>
        <w:tc>
          <w:tcPr>
            <w:tcW w:w="960" w:type="dxa"/>
          </w:tcPr>
          <w:p>
            <w:pPr>
              <w:pStyle w:val="TableParagraph"/>
              <w:spacing w:before="26"/>
              <w:ind w:left="269"/>
              <w:jc w:val="left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5"/>
                <w:sz w:val="28"/>
              </w:rPr>
              <w:t>1.5.</w:t>
            </w:r>
          </w:p>
        </w:tc>
        <w:tc>
          <w:tcPr>
            <w:tcW w:w="955" w:type="dxa"/>
          </w:tcPr>
          <w:p>
            <w:pPr>
              <w:pStyle w:val="TableParagraph"/>
              <w:spacing w:before="26"/>
              <w:ind w:left="244" w:right="209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5"/>
                <w:sz w:val="28"/>
              </w:rPr>
              <w:t>1.6.</w:t>
            </w:r>
          </w:p>
        </w:tc>
        <w:tc>
          <w:tcPr>
            <w:tcW w:w="965" w:type="dxa"/>
          </w:tcPr>
          <w:p>
            <w:pPr>
              <w:pStyle w:val="TableParagraph"/>
              <w:spacing w:before="26"/>
              <w:ind w:left="247" w:right="221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5"/>
                <w:sz w:val="28"/>
              </w:rPr>
              <w:t>1.7.</w:t>
            </w:r>
          </w:p>
        </w:tc>
        <w:tc>
          <w:tcPr>
            <w:tcW w:w="950" w:type="dxa"/>
          </w:tcPr>
          <w:p>
            <w:pPr>
              <w:pStyle w:val="TableParagraph"/>
              <w:spacing w:before="26"/>
              <w:ind w:left="239" w:right="214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5"/>
                <w:sz w:val="28"/>
              </w:rPr>
              <w:t>1.8.</w:t>
            </w:r>
          </w:p>
        </w:tc>
        <w:tc>
          <w:tcPr>
            <w:tcW w:w="960" w:type="dxa"/>
          </w:tcPr>
          <w:p>
            <w:pPr>
              <w:pStyle w:val="TableParagraph"/>
              <w:spacing w:before="26"/>
              <w:ind w:right="247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95"/>
                <w:sz w:val="28"/>
              </w:rPr>
              <w:t>1.9.</w:t>
            </w:r>
          </w:p>
        </w:tc>
        <w:tc>
          <w:tcPr>
            <w:tcW w:w="969" w:type="dxa"/>
          </w:tcPr>
          <w:p>
            <w:pPr>
              <w:pStyle w:val="TableParagraph"/>
              <w:spacing w:before="26"/>
              <w:ind w:left="183" w:right="170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1.10.</w:t>
            </w:r>
          </w:p>
        </w:tc>
      </w:tr>
      <w:tr>
        <w:trPr>
          <w:trHeight w:val="420" w:hRule="atLeast"/>
        </w:trPr>
        <w:tc>
          <w:tcPr>
            <w:tcW w:w="950" w:type="dxa"/>
          </w:tcPr>
          <w:p>
            <w:pPr>
              <w:pStyle w:val="TableParagraph"/>
              <w:spacing w:before="12"/>
              <w:ind w:left="239" w:right="2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</w:t>
            </w:r>
          </w:p>
        </w:tc>
        <w:tc>
          <w:tcPr>
            <w:tcW w:w="960" w:type="dxa"/>
          </w:tcPr>
          <w:p>
            <w:pPr>
              <w:pStyle w:val="TableParagraph"/>
              <w:spacing w:before="12"/>
              <w:ind w:left="291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нет</w:t>
            </w:r>
          </w:p>
        </w:tc>
        <w:tc>
          <w:tcPr>
            <w:tcW w:w="955" w:type="dxa"/>
          </w:tcPr>
          <w:p>
            <w:pPr>
              <w:pStyle w:val="TableParagraph"/>
              <w:spacing w:before="12"/>
              <w:ind w:left="291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нет</w:t>
            </w:r>
          </w:p>
        </w:tc>
        <w:tc>
          <w:tcPr>
            <w:tcW w:w="955" w:type="dxa"/>
          </w:tcPr>
          <w:p>
            <w:pPr>
              <w:pStyle w:val="TableParagraph"/>
              <w:spacing w:before="12"/>
              <w:ind w:left="244" w:right="2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</w:t>
            </w:r>
          </w:p>
        </w:tc>
        <w:tc>
          <w:tcPr>
            <w:tcW w:w="960" w:type="dxa"/>
          </w:tcPr>
          <w:p>
            <w:pPr>
              <w:pStyle w:val="TableParagraph"/>
              <w:spacing w:before="12"/>
              <w:ind w:left="295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нет</w:t>
            </w:r>
          </w:p>
        </w:tc>
        <w:tc>
          <w:tcPr>
            <w:tcW w:w="955" w:type="dxa"/>
          </w:tcPr>
          <w:p>
            <w:pPr>
              <w:pStyle w:val="TableParagraph"/>
              <w:spacing w:before="12"/>
              <w:ind w:left="244" w:right="21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нет</w:t>
            </w:r>
          </w:p>
        </w:tc>
        <w:tc>
          <w:tcPr>
            <w:tcW w:w="965" w:type="dxa"/>
          </w:tcPr>
          <w:p>
            <w:pPr>
              <w:pStyle w:val="TableParagraph"/>
              <w:spacing w:before="12"/>
              <w:ind w:left="245" w:right="22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нет</w:t>
            </w:r>
          </w:p>
        </w:tc>
        <w:tc>
          <w:tcPr>
            <w:tcW w:w="950" w:type="dxa"/>
          </w:tcPr>
          <w:p>
            <w:pPr>
              <w:pStyle w:val="TableParagraph"/>
              <w:spacing w:before="12"/>
              <w:ind w:left="239" w:right="2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</w:t>
            </w:r>
          </w:p>
        </w:tc>
        <w:tc>
          <w:tcPr>
            <w:tcW w:w="960" w:type="dxa"/>
          </w:tcPr>
          <w:p>
            <w:pPr>
              <w:pStyle w:val="TableParagraph"/>
              <w:spacing w:before="12"/>
              <w:ind w:right="25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95"/>
                <w:sz w:val="28"/>
              </w:rPr>
              <w:t>нет</w:t>
            </w:r>
          </w:p>
        </w:tc>
        <w:tc>
          <w:tcPr>
            <w:tcW w:w="969" w:type="dxa"/>
          </w:tcPr>
          <w:p>
            <w:pPr>
              <w:pStyle w:val="TableParagraph"/>
              <w:spacing w:before="12"/>
              <w:ind w:left="183" w:right="16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нет</w:t>
            </w:r>
          </w:p>
        </w:tc>
      </w:tr>
    </w:tbl>
    <w:p>
      <w:pPr>
        <w:pStyle w:val="BodyText"/>
        <w:spacing w:before="9"/>
        <w:rPr>
          <w:sz w:val="29"/>
        </w:rPr>
      </w:pPr>
    </w:p>
    <w:p>
      <w:pPr>
        <w:pStyle w:val="BodyText"/>
        <w:spacing w:before="1"/>
        <w:ind w:left="243"/>
        <w:jc w:val="both"/>
      </w:pPr>
      <w:r>
        <w:rPr>
          <w:w w:val="105"/>
        </w:rPr>
        <w:t>По 1 баллу за верный ответ. Bcero 10 баллов.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40" w:lineRule="auto" w:before="1" w:after="0"/>
        <w:ind w:left="516" w:right="0" w:hanging="285"/>
        <w:jc w:val="both"/>
        <w:rPr>
          <w:rFonts w:ascii="Cambria" w:hAnsi="Cambria"/>
          <w:sz w:val="27"/>
        </w:rPr>
      </w:pPr>
      <w:r>
        <w:rPr>
          <w:rFonts w:ascii="Cambria" w:hAnsi="Cambria"/>
          <w:w w:val="105"/>
          <w:sz w:val="27"/>
          <w:u w:val="thick" w:color="131313"/>
        </w:rPr>
        <w:t>Задания на</w:t>
      </w:r>
      <w:r>
        <w:rPr>
          <w:rFonts w:ascii="Cambria" w:hAnsi="Cambria"/>
          <w:spacing w:val="-20"/>
          <w:w w:val="105"/>
          <w:sz w:val="27"/>
          <w:u w:val="thick" w:color="131313"/>
        </w:rPr>
        <w:t> </w:t>
      </w:r>
      <w:r>
        <w:rPr>
          <w:rFonts w:ascii="Cambria" w:hAnsi="Cambria"/>
          <w:w w:val="105"/>
          <w:sz w:val="27"/>
          <w:u w:val="thick" w:color="131313"/>
        </w:rPr>
        <w:t>ряды.</w:t>
      </w:r>
    </w:p>
    <w:p>
      <w:pPr>
        <w:pStyle w:val="ListParagraph"/>
        <w:numPr>
          <w:ilvl w:val="1"/>
          <w:numId w:val="1"/>
        </w:numPr>
        <w:tabs>
          <w:tab w:pos="723" w:val="left" w:leader="none"/>
        </w:tabs>
        <w:spacing w:line="240" w:lineRule="auto" w:before="192" w:after="0"/>
        <w:ind w:left="722" w:right="0" w:hanging="491"/>
        <w:jc w:val="both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Скажите  минимальное  по  объему  обобщающее</w:t>
      </w:r>
      <w:r>
        <w:rPr>
          <w:rFonts w:ascii="Cambria" w:hAnsi="Cambria"/>
          <w:spacing w:val="-24"/>
          <w:sz w:val="27"/>
        </w:rPr>
        <w:t> </w:t>
      </w:r>
      <w:r>
        <w:rPr>
          <w:rFonts w:ascii="Cambria" w:hAnsi="Cambria"/>
          <w:sz w:val="27"/>
        </w:rPr>
        <w:t>понятие:</w:t>
      </w:r>
    </w:p>
    <w:p>
      <w:pPr>
        <w:pStyle w:val="BodyText"/>
        <w:rPr>
          <w:rFonts w:ascii="Cambria"/>
          <w:sz w:val="27"/>
        </w:rPr>
      </w:pPr>
    </w:p>
    <w:p>
      <w:pPr>
        <w:pStyle w:val="BodyText"/>
        <w:ind w:left="241" w:right="124" w:firstLine="282"/>
        <w:jc w:val="both"/>
      </w:pPr>
      <w:r>
        <w:rPr/>
        <w:t>федеративное устройство и территория Российской Федерации; гражданство в Российской Федерации; регулирование и защита прав национальных мень- шинств; гражданское законодательство; геодезия и картография.</w:t>
      </w:r>
    </w:p>
    <w:p>
      <w:pPr>
        <w:spacing w:after="0"/>
        <w:jc w:val="both"/>
        <w:sectPr>
          <w:type w:val="continuous"/>
          <w:pgSz w:w="11910" w:h="16840"/>
          <w:pgMar w:top="1080" w:bottom="280" w:left="146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13"/>
        </w:rPr>
      </w:pPr>
    </w:p>
    <w:p>
      <w:pPr>
        <w:pStyle w:val="BodyText"/>
        <w:spacing w:line="20" w:lineRule="exact"/>
        <w:ind w:left="130"/>
        <w:rPr>
          <w:sz w:val="2"/>
        </w:rPr>
      </w:pPr>
      <w:r>
        <w:rPr>
          <w:sz w:val="2"/>
        </w:rPr>
        <w:drawing>
          <wp:inline distT="0" distB="0" distL="0" distR="0">
            <wp:extent cx="5884500" cy="9144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50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88"/>
        <w:ind w:left="122" w:right="1319"/>
      </w:pPr>
      <w:r>
        <w:rPr/>
        <w:t>Ответ: Предметы (исключительного) ведения Российской Федерации. 2  балла  за  верный ответ.</w:t>
      </w:r>
    </w:p>
    <w:p>
      <w:pPr>
        <w:pStyle w:val="BodyText"/>
        <w:rPr>
          <w:sz w:val="27"/>
        </w:rPr>
      </w:pPr>
    </w:p>
    <w:p>
      <w:pPr>
        <w:pStyle w:val="Heading2"/>
        <w:numPr>
          <w:ilvl w:val="1"/>
          <w:numId w:val="1"/>
        </w:numPr>
        <w:tabs>
          <w:tab w:pos="624" w:val="left" w:leader="none"/>
        </w:tabs>
        <w:spacing w:line="240" w:lineRule="auto" w:before="1" w:after="0"/>
        <w:ind w:left="623" w:right="0" w:hanging="501"/>
        <w:jc w:val="both"/>
      </w:pPr>
      <w:r>
        <w:rPr/>
        <w:t>Что является  лишним в каждом  ряду?  Лишнее выпишите  и</w:t>
      </w:r>
      <w:r>
        <w:rPr>
          <w:spacing w:val="65"/>
        </w:rPr>
        <w:t> </w:t>
      </w:r>
      <w:r>
        <w:rPr/>
        <w:t>объясните,</w:t>
      </w:r>
    </w:p>
    <w:p>
      <w:pPr>
        <w:pStyle w:val="BodyText"/>
        <w:spacing w:line="319" w:lineRule="exact" w:before="2"/>
        <w:ind w:left="127"/>
        <w:jc w:val="both"/>
      </w:pPr>
      <w:r>
        <w:rPr>
          <w:w w:val="105"/>
        </w:rPr>
        <w:t>почему вы  так решили.</w:t>
      </w:r>
    </w:p>
    <w:p>
      <w:pPr>
        <w:pStyle w:val="ListParagraph"/>
        <w:numPr>
          <w:ilvl w:val="2"/>
          <w:numId w:val="1"/>
        </w:numPr>
        <w:tabs>
          <w:tab w:pos="906" w:val="left" w:leader="none"/>
        </w:tabs>
        <w:spacing w:line="240" w:lineRule="auto" w:before="0" w:after="0"/>
        <w:ind w:left="122" w:right="191" w:hanging="1"/>
        <w:jc w:val="both"/>
        <w:rPr>
          <w:sz w:val="28"/>
        </w:rPr>
      </w:pPr>
      <w:r>
        <w:rPr>
          <w:sz w:val="28"/>
        </w:rPr>
        <w:t>Право на судебную защиту, право на получение квалифицированной юридической помощи; право участвовать в управлении делами государства; право на свободу и личную</w:t>
      </w:r>
      <w:r>
        <w:rPr>
          <w:spacing w:val="-10"/>
          <w:sz w:val="28"/>
        </w:rPr>
        <w:t> </w:t>
      </w:r>
      <w:r>
        <w:rPr>
          <w:sz w:val="28"/>
        </w:rPr>
        <w:t>неприкосновенность.</w:t>
      </w:r>
    </w:p>
    <w:p>
      <w:pPr>
        <w:pStyle w:val="Heading3"/>
        <w:tabs>
          <w:tab w:pos="9829" w:val="left" w:leader="none"/>
        </w:tabs>
        <w:spacing w:before="7"/>
      </w:pPr>
      <w:r>
        <w:rPr/>
        <w:t>Ответ:     </w:t>
      </w:r>
      <w:r>
        <w:rPr>
          <w:spacing w:val="-19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8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1086392</wp:posOffset>
            </wp:positionH>
            <wp:positionV relativeFrom="paragraph">
              <wp:posOffset>183806</wp:posOffset>
            </wp:positionV>
            <wp:extent cx="6058201" cy="9144"/>
            <wp:effectExtent l="0" t="0" r="0" b="0"/>
            <wp:wrapTopAndBottom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2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1086392</wp:posOffset>
            </wp:positionH>
            <wp:positionV relativeFrom="paragraph">
              <wp:posOffset>384974</wp:posOffset>
            </wp:positionV>
            <wp:extent cx="6058201" cy="9144"/>
            <wp:effectExtent l="0" t="0" r="0" b="0"/>
            <wp:wrapTopAndBottom/>
            <wp:docPr id="7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2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1086392</wp:posOffset>
            </wp:positionH>
            <wp:positionV relativeFrom="paragraph">
              <wp:posOffset>592238</wp:posOffset>
            </wp:positionV>
            <wp:extent cx="6058201" cy="9144"/>
            <wp:effectExtent l="0" t="0" r="0" b="0"/>
            <wp:wrapTopAndBottom/>
            <wp:docPr id="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2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ind w:left="123" w:hanging="2"/>
      </w:pPr>
      <w:r>
        <w:rPr/>
        <w:t>(право участвовать в управлении делами государства — право гражданина, остальное — права человека).</w:t>
      </w:r>
    </w:p>
    <w:p>
      <w:pPr>
        <w:pStyle w:val="BodyText"/>
        <w:spacing w:line="268" w:lineRule="auto" w:before="43"/>
        <w:ind w:left="123" w:right="1617" w:hanging="14"/>
      </w:pPr>
      <w:r>
        <w:rPr>
          <w:w w:val="105"/>
        </w:rPr>
        <w:t>1 балл за верныи ответ и 1 балл за правильное обоснование. Bcero 2 балла.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2"/>
          <w:numId w:val="1"/>
        </w:numPr>
        <w:tabs>
          <w:tab w:pos="825" w:val="left" w:leader="none"/>
        </w:tabs>
        <w:spacing w:line="240" w:lineRule="auto" w:before="0" w:after="0"/>
        <w:ind w:left="824" w:right="0" w:hanging="703"/>
        <w:jc w:val="both"/>
        <w:rPr>
          <w:sz w:val="28"/>
        </w:rPr>
      </w:pPr>
      <w:r>
        <w:rPr>
          <w:sz w:val="28"/>
        </w:rPr>
        <w:t>Россия, Франция, Великобритания, США, Германия,</w:t>
      </w:r>
      <w:r>
        <w:rPr>
          <w:spacing w:val="-16"/>
          <w:sz w:val="28"/>
        </w:rPr>
        <w:t> </w:t>
      </w:r>
      <w:r>
        <w:rPr>
          <w:sz w:val="28"/>
        </w:rPr>
        <w:t>Китай.</w:t>
      </w:r>
    </w:p>
    <w:p>
      <w:pPr>
        <w:pStyle w:val="BodyText"/>
        <w:tabs>
          <w:tab w:pos="9805" w:val="left" w:leader="none"/>
        </w:tabs>
        <w:spacing w:before="47"/>
        <w:ind w:left="123"/>
        <w:jc w:val="both"/>
      </w:pPr>
      <w:r>
        <w:rPr>
          <w:w w:val="110"/>
        </w:rPr>
        <w:t>Ответ:</w:t>
      </w:r>
      <w:r>
        <w:rPr>
          <w:spacing w:val="23"/>
        </w:rPr>
        <w:t> </w:t>
      </w:r>
      <w:r>
        <w:rPr>
          <w:w w:val="99"/>
          <w:u w:val="single" w:color="0F0F0F"/>
        </w:rPr>
        <w:t> </w:t>
      </w:r>
      <w:r>
        <w:rPr>
          <w:u w:val="single" w:color="0F0F0F"/>
        </w:rPr>
        <w:tab/>
      </w:r>
    </w:p>
    <w:p>
      <w:pPr>
        <w:pStyle w:val="BodyText"/>
        <w:spacing w:before="8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1086392</wp:posOffset>
            </wp:positionH>
            <wp:positionV relativeFrom="paragraph">
              <wp:posOffset>205310</wp:posOffset>
            </wp:positionV>
            <wp:extent cx="6058201" cy="9144"/>
            <wp:effectExtent l="0" t="0" r="0" b="0"/>
            <wp:wrapTopAndBottom/>
            <wp:docPr id="1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2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1086392</wp:posOffset>
            </wp:positionH>
            <wp:positionV relativeFrom="paragraph">
              <wp:posOffset>433910</wp:posOffset>
            </wp:positionV>
            <wp:extent cx="6058201" cy="9144"/>
            <wp:effectExtent l="0" t="0" r="0" b="0"/>
            <wp:wrapTopAndBottom/>
            <wp:docPr id="1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2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21"/>
        <w:ind w:left="123"/>
        <w:jc w:val="both"/>
      </w:pPr>
      <w:r>
        <w:rPr/>
        <w:t>Ответ: Германия, т.к. не является постоянным членом Совбеза ООН.</w:t>
      </w:r>
    </w:p>
    <w:p>
      <w:pPr>
        <w:pStyle w:val="BodyText"/>
        <w:spacing w:before="47"/>
        <w:ind w:left="135"/>
        <w:jc w:val="both"/>
      </w:pPr>
      <w:r>
        <w:rPr>
          <w:w w:val="105"/>
        </w:rPr>
        <w:t>I  балл за верный ответ и I  балл за правильное обоснование. Bcero 2 балла.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08" w:val="left" w:leader="none"/>
        </w:tabs>
        <w:spacing w:line="240" w:lineRule="auto" w:before="0" w:after="0"/>
        <w:ind w:left="407" w:right="0" w:hanging="290"/>
        <w:jc w:val="both"/>
        <w:rPr>
          <w:sz w:val="28"/>
        </w:rPr>
      </w:pPr>
      <w:r>
        <w:rPr>
          <w:w w:val="105"/>
          <w:sz w:val="28"/>
          <w:u w:val="thick"/>
        </w:rPr>
        <w:t>Решите</w:t>
      </w:r>
      <w:r>
        <w:rPr>
          <w:spacing w:val="31"/>
          <w:w w:val="105"/>
          <w:sz w:val="28"/>
          <w:u w:val="thick"/>
        </w:rPr>
        <w:t> </w:t>
      </w:r>
      <w:r>
        <w:rPr>
          <w:w w:val="105"/>
          <w:sz w:val="28"/>
          <w:u w:val="thick"/>
        </w:rPr>
        <w:t>задачи:</w:t>
      </w:r>
    </w:p>
    <w:p>
      <w:pPr>
        <w:pStyle w:val="ListParagraph"/>
        <w:numPr>
          <w:ilvl w:val="1"/>
          <w:numId w:val="1"/>
        </w:numPr>
        <w:tabs>
          <w:tab w:pos="613" w:val="left" w:leader="none"/>
        </w:tabs>
        <w:spacing w:line="240" w:lineRule="auto" w:before="38" w:after="0"/>
        <w:ind w:left="612" w:right="0" w:hanging="495"/>
        <w:jc w:val="both"/>
        <w:rPr>
          <w:sz w:val="28"/>
        </w:rPr>
      </w:pPr>
      <w:r>
        <w:rPr>
          <w:w w:val="105"/>
          <w:sz w:val="28"/>
        </w:rPr>
        <w:t>Юридическая  задача  «Хозяика</w:t>
      </w:r>
      <w:r>
        <w:rPr>
          <w:spacing w:val="20"/>
          <w:w w:val="105"/>
          <w:sz w:val="28"/>
        </w:rPr>
        <w:t> </w:t>
      </w:r>
      <w:r>
        <w:rPr>
          <w:w w:val="105"/>
          <w:sz w:val="28"/>
        </w:rPr>
        <w:t>квартиры».</w:t>
      </w:r>
    </w:p>
    <w:p>
      <w:pPr>
        <w:pStyle w:val="BodyText"/>
        <w:spacing w:line="268" w:lineRule="auto" w:before="33"/>
        <w:ind w:left="120" w:right="190" w:firstLine="3"/>
        <w:jc w:val="both"/>
      </w:pPr>
      <w:r>
        <w:rPr/>
        <w:t>В возрасте шести лет Клавдия получила по наследству от бабушки одноком- натную</w:t>
      </w:r>
      <w:r>
        <w:rPr>
          <w:spacing w:val="-11"/>
        </w:rPr>
        <w:t> </w:t>
      </w:r>
      <w:r>
        <w:rPr/>
        <w:t>квартиру.</w:t>
      </w:r>
      <w:r>
        <w:rPr>
          <w:spacing w:val="-7"/>
        </w:rPr>
        <w:t> </w:t>
      </w:r>
      <w:r>
        <w:rPr/>
        <w:t>Поскольку</w:t>
      </w:r>
      <w:r>
        <w:rPr>
          <w:spacing w:val="-7"/>
        </w:rPr>
        <w:t> </w:t>
      </w:r>
      <w:r>
        <w:rPr/>
        <w:t>Клавдия</w:t>
      </w:r>
      <w:r>
        <w:rPr>
          <w:spacing w:val="-8"/>
        </w:rPr>
        <w:t> </w:t>
      </w:r>
      <w:r>
        <w:rPr/>
        <w:t>не</w:t>
      </w:r>
      <w:r>
        <w:rPr>
          <w:spacing w:val="-18"/>
        </w:rPr>
        <w:t> </w:t>
      </w:r>
      <w:r>
        <w:rPr/>
        <w:t>могла</w:t>
      </w:r>
      <w:r>
        <w:rPr>
          <w:spacing w:val="-12"/>
        </w:rPr>
        <w:t> </w:t>
      </w:r>
      <w:r>
        <w:rPr/>
        <w:t>проживать</w:t>
      </w:r>
      <w:r>
        <w:rPr>
          <w:spacing w:val="-7"/>
        </w:rPr>
        <w:t> </w:t>
      </w:r>
      <w:r>
        <w:rPr/>
        <w:t>в</w:t>
      </w:r>
      <w:r>
        <w:rPr>
          <w:spacing w:val="-23"/>
        </w:rPr>
        <w:t> </w:t>
      </w:r>
      <w:r>
        <w:rPr/>
        <w:t>своей</w:t>
      </w:r>
      <w:r>
        <w:rPr>
          <w:spacing w:val="-16"/>
        </w:rPr>
        <w:t> </w:t>
      </w:r>
      <w:r>
        <w:rPr/>
        <w:t>квартире</w:t>
      </w:r>
      <w:r>
        <w:rPr>
          <w:spacing w:val="-8"/>
        </w:rPr>
        <w:t> </w:t>
      </w:r>
      <w:r>
        <w:rPr/>
        <w:t>од— на, мать девочки сдавала квартиру в аренду. В возрасте шестнадцати лет Клав- дия вступила в брак и решила, что теперь она самостоятельно будет сдавать в аренду доставшуюся от бабушки квартиру, а деньги тратить на свои семейные нужды. Мать Клавдии заявила, что не допустит этого, поскольку дочь все еще несовершеннолетняя и самостоятельно своим имуществом распоряжаться не может.</w:t>
      </w:r>
    </w:p>
    <w:p>
      <w:pPr>
        <w:pStyle w:val="BodyText"/>
        <w:spacing w:before="10"/>
        <w:ind w:left="120"/>
        <w:jc w:val="both"/>
      </w:pPr>
      <w:r>
        <w:rPr>
          <w:w w:val="105"/>
        </w:rPr>
        <w:t>Укажите, кто прав в споре. Свой ответ обоснуйте.</w:t>
      </w:r>
    </w:p>
    <w:p>
      <w:pPr>
        <w:pStyle w:val="BodyText"/>
        <w:spacing w:before="8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1086392</wp:posOffset>
            </wp:positionH>
            <wp:positionV relativeFrom="paragraph">
              <wp:posOffset>205321</wp:posOffset>
            </wp:positionV>
            <wp:extent cx="6058201" cy="9143"/>
            <wp:effectExtent l="0" t="0" r="0" b="0"/>
            <wp:wrapTopAndBottom/>
            <wp:docPr id="1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201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1086392</wp:posOffset>
            </wp:positionH>
            <wp:positionV relativeFrom="paragraph">
              <wp:posOffset>433921</wp:posOffset>
            </wp:positionV>
            <wp:extent cx="6058201" cy="9143"/>
            <wp:effectExtent l="0" t="0" r="0" b="0"/>
            <wp:wrapTopAndBottom/>
            <wp:docPr id="17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201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4"/>
        </w:rPr>
      </w:pPr>
    </w:p>
    <w:p>
      <w:pPr>
        <w:spacing w:before="233"/>
        <w:ind w:left="0" w:right="61" w:firstLine="0"/>
        <w:jc w:val="center"/>
        <w:rPr>
          <w:rFonts w:ascii="Courier New"/>
          <w:sz w:val="25"/>
        </w:rPr>
      </w:pPr>
      <w:r>
        <w:rPr>
          <w:rFonts w:ascii="Courier New"/>
          <w:w w:val="84"/>
          <w:sz w:val="25"/>
        </w:rPr>
        <w:t>2</w:t>
      </w:r>
    </w:p>
    <w:p>
      <w:pPr>
        <w:spacing w:after="0"/>
        <w:jc w:val="center"/>
        <w:rPr>
          <w:rFonts w:ascii="Courier New"/>
          <w:sz w:val="25"/>
        </w:rPr>
        <w:sectPr>
          <w:headerReference w:type="default" r:id="rId6"/>
          <w:pgSz w:w="11910" w:h="16840"/>
          <w:pgMar w:header="715" w:footer="0" w:top="1660" w:bottom="280" w:left="1580" w:right="380"/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4"/>
        <w:rPr>
          <w:rFonts w:ascii="Courier New"/>
          <w:sz w:val="17"/>
        </w:rPr>
      </w:pPr>
    </w:p>
    <w:p>
      <w:pPr>
        <w:pStyle w:val="BodyText"/>
        <w:spacing w:line="20" w:lineRule="exact"/>
        <w:ind w:left="130"/>
        <w:rPr>
          <w:rFonts w:ascii="Courier New"/>
          <w:sz w:val="2"/>
        </w:rPr>
      </w:pPr>
      <w:r>
        <w:rPr>
          <w:rFonts w:ascii="Courier New"/>
          <w:sz w:val="2"/>
        </w:rPr>
        <w:drawing>
          <wp:inline distT="0" distB="0" distL="0" distR="0">
            <wp:extent cx="6058201" cy="9144"/>
            <wp:effectExtent l="0" t="0" r="0" b="0"/>
            <wp:docPr id="1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2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"/>
        </w:rPr>
      </w:r>
    </w:p>
    <w:p>
      <w:pPr>
        <w:pStyle w:val="BodyText"/>
        <w:spacing w:before="6"/>
        <w:rPr>
          <w:rFonts w:ascii="Courier New"/>
          <w:sz w:val="26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1086392</wp:posOffset>
            </wp:positionH>
            <wp:positionV relativeFrom="paragraph">
              <wp:posOffset>215900</wp:posOffset>
            </wp:positionV>
            <wp:extent cx="6061249" cy="9144"/>
            <wp:effectExtent l="0" t="0" r="0" b="0"/>
            <wp:wrapTopAndBottom/>
            <wp:docPr id="2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24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1086392</wp:posOffset>
            </wp:positionH>
            <wp:positionV relativeFrom="paragraph">
              <wp:posOffset>444500</wp:posOffset>
            </wp:positionV>
            <wp:extent cx="6058201" cy="9144"/>
            <wp:effectExtent l="0" t="0" r="0" b="0"/>
            <wp:wrapTopAndBottom/>
            <wp:docPr id="23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2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1086392</wp:posOffset>
            </wp:positionH>
            <wp:positionV relativeFrom="paragraph">
              <wp:posOffset>673100</wp:posOffset>
            </wp:positionV>
            <wp:extent cx="6058201" cy="9144"/>
            <wp:effectExtent l="0" t="0" r="0" b="0"/>
            <wp:wrapTopAndBottom/>
            <wp:docPr id="25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2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1086392</wp:posOffset>
            </wp:positionH>
            <wp:positionV relativeFrom="paragraph">
              <wp:posOffset>901700</wp:posOffset>
            </wp:positionV>
            <wp:extent cx="6058201" cy="9144"/>
            <wp:effectExtent l="0" t="0" r="0" b="0"/>
            <wp:wrapTopAndBottom/>
            <wp:docPr id="27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2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1086392</wp:posOffset>
            </wp:positionH>
            <wp:positionV relativeFrom="paragraph">
              <wp:posOffset>1130300</wp:posOffset>
            </wp:positionV>
            <wp:extent cx="6061249" cy="9144"/>
            <wp:effectExtent l="0" t="0" r="0" b="0"/>
            <wp:wrapTopAndBottom/>
            <wp:docPr id="29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24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1086392</wp:posOffset>
            </wp:positionH>
            <wp:positionV relativeFrom="paragraph">
              <wp:posOffset>1358900</wp:posOffset>
            </wp:positionV>
            <wp:extent cx="6058201" cy="9144"/>
            <wp:effectExtent l="0" t="0" r="0" b="0"/>
            <wp:wrapTopAndBottom/>
            <wp:docPr id="31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2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1086392</wp:posOffset>
            </wp:positionH>
            <wp:positionV relativeFrom="paragraph">
              <wp:posOffset>1587500</wp:posOffset>
            </wp:positionV>
            <wp:extent cx="6058201" cy="9144"/>
            <wp:effectExtent l="0" t="0" r="0" b="0"/>
            <wp:wrapTopAndBottom/>
            <wp:docPr id="33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2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1086392</wp:posOffset>
            </wp:positionH>
            <wp:positionV relativeFrom="paragraph">
              <wp:posOffset>1816100</wp:posOffset>
            </wp:positionV>
            <wp:extent cx="6058201" cy="9144"/>
            <wp:effectExtent l="0" t="0" r="0" b="0"/>
            <wp:wrapTopAndBottom/>
            <wp:docPr id="35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2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Courier New"/>
          <w:sz w:val="24"/>
        </w:rPr>
      </w:pPr>
    </w:p>
    <w:p>
      <w:pPr>
        <w:pStyle w:val="BodyText"/>
        <w:spacing w:before="5"/>
        <w:rPr>
          <w:rFonts w:ascii="Courier New"/>
          <w:sz w:val="24"/>
        </w:rPr>
      </w:pPr>
    </w:p>
    <w:p>
      <w:pPr>
        <w:pStyle w:val="BodyText"/>
        <w:spacing w:before="5"/>
        <w:rPr>
          <w:rFonts w:ascii="Courier New"/>
          <w:sz w:val="24"/>
        </w:rPr>
      </w:pPr>
    </w:p>
    <w:p>
      <w:pPr>
        <w:pStyle w:val="BodyText"/>
        <w:spacing w:before="5"/>
        <w:rPr>
          <w:rFonts w:ascii="Courier New"/>
          <w:sz w:val="24"/>
        </w:rPr>
      </w:pPr>
    </w:p>
    <w:p>
      <w:pPr>
        <w:pStyle w:val="BodyText"/>
        <w:spacing w:before="5"/>
        <w:rPr>
          <w:rFonts w:ascii="Courier New"/>
          <w:sz w:val="24"/>
        </w:rPr>
      </w:pPr>
    </w:p>
    <w:p>
      <w:pPr>
        <w:pStyle w:val="BodyText"/>
        <w:spacing w:before="5"/>
        <w:rPr>
          <w:rFonts w:ascii="Courier New"/>
          <w:sz w:val="24"/>
        </w:rPr>
      </w:pPr>
    </w:p>
    <w:p>
      <w:pPr>
        <w:pStyle w:val="BodyText"/>
        <w:spacing w:before="5"/>
        <w:rPr>
          <w:rFonts w:ascii="Courier New"/>
          <w:sz w:val="24"/>
        </w:rPr>
      </w:pPr>
    </w:p>
    <w:p>
      <w:pPr>
        <w:pStyle w:val="BodyText"/>
        <w:spacing w:before="31"/>
        <w:ind w:left="123"/>
        <w:jc w:val="both"/>
      </w:pPr>
      <w:r>
        <w:rPr>
          <w:w w:val="110"/>
        </w:rPr>
        <w:t>Ответ:</w:t>
      </w:r>
    </w:p>
    <w:p>
      <w:pPr>
        <w:pStyle w:val="BodyText"/>
        <w:spacing w:line="271" w:lineRule="auto" w:before="33"/>
        <w:ind w:left="121" w:right="154" w:firstLine="1"/>
        <w:jc w:val="both"/>
      </w:pPr>
      <w:r>
        <w:rPr>
          <w:w w:val="105"/>
        </w:rPr>
        <w:t>Права Клавдия (1 балл). Согласно ч. 2 ст. 21 ГО РФ, Блавдия в момент вступления в брак приобрела дееспособность в полном объеме (2 балла) (указание статьи ГК РФ в ответе  не обязательно).</w:t>
      </w:r>
    </w:p>
    <w:p>
      <w:pPr>
        <w:pStyle w:val="BodyText"/>
        <w:spacing w:line="320" w:lineRule="exact"/>
        <w:ind w:left="123"/>
        <w:jc w:val="both"/>
      </w:pPr>
      <w:r>
        <w:rPr>
          <w:w w:val="105"/>
        </w:rPr>
        <w:t>Всего 3 балла.</w:t>
      </w:r>
    </w:p>
    <w:p>
      <w:pPr>
        <w:pStyle w:val="BodyText"/>
        <w:spacing w:before="7"/>
        <w:rPr>
          <w:sz w:val="34"/>
        </w:rPr>
      </w:pPr>
    </w:p>
    <w:p>
      <w:pPr>
        <w:pStyle w:val="ListParagraph"/>
        <w:numPr>
          <w:ilvl w:val="1"/>
          <w:numId w:val="1"/>
        </w:numPr>
        <w:tabs>
          <w:tab w:pos="620" w:val="left" w:leader="none"/>
        </w:tabs>
        <w:spacing w:line="240" w:lineRule="auto" w:before="0" w:after="0"/>
        <w:ind w:left="619" w:right="0" w:hanging="502"/>
        <w:jc w:val="both"/>
        <w:rPr>
          <w:sz w:val="28"/>
        </w:rPr>
      </w:pPr>
      <w:r>
        <w:rPr>
          <w:w w:val="105"/>
          <w:sz w:val="28"/>
        </w:rPr>
        <w:t>Экономическая  задача «Возврат</w:t>
      </w:r>
      <w:r>
        <w:rPr>
          <w:spacing w:val="-5"/>
          <w:w w:val="105"/>
          <w:sz w:val="28"/>
        </w:rPr>
        <w:t> </w:t>
      </w:r>
      <w:r>
        <w:rPr>
          <w:w w:val="105"/>
          <w:sz w:val="28"/>
        </w:rPr>
        <w:t>долга».</w:t>
      </w:r>
    </w:p>
    <w:p>
      <w:pPr>
        <w:pStyle w:val="BodyText"/>
        <w:spacing w:line="268" w:lineRule="auto" w:before="28"/>
        <w:ind w:left="120" w:right="154" w:hanging="1"/>
        <w:jc w:val="both"/>
      </w:pPr>
      <w:r>
        <w:rPr/>
        <w:t>Для покупки автомобиля Иван Иванович взял деньги взаимы у друга. Через год он должен вернуть деньги другу в размере 480 000 рублей. В текущии момент у Ивана Ивановича появились дополнительные доходы и он решил вернуть кре- дит сеичас. Не меньше какои суммы Иван Иванович должен предложить друг другу в качестве платежа в текущий момент, чтобы друг согласился? Сеичас ставка банковского процента составляет 20% годовых.</w:t>
      </w:r>
    </w:p>
    <w:p>
      <w:pPr>
        <w:pStyle w:val="Heading3"/>
        <w:tabs>
          <w:tab w:pos="9790" w:val="left" w:leader="none"/>
        </w:tabs>
      </w:pPr>
      <w:r>
        <w:rPr/>
        <w:t>Решение:</w:t>
      </w:r>
      <w:r>
        <w:rPr>
          <w:spacing w:val="-31"/>
        </w:rPr>
        <w:t> </w:t>
      </w:r>
      <w:r>
        <w:rPr>
          <w:w w:val="99"/>
          <w:u w:val="single" w:color="0F0F0F"/>
        </w:rPr>
        <w:t> </w:t>
      </w:r>
      <w:r>
        <w:rPr>
          <w:u w:val="single" w:color="0F0F0F"/>
        </w:rPr>
        <w:tab/>
      </w:r>
    </w:p>
    <w:p>
      <w:pPr>
        <w:pStyle w:val="BodyText"/>
        <w:spacing w:before="8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1086392</wp:posOffset>
            </wp:positionH>
            <wp:positionV relativeFrom="paragraph">
              <wp:posOffset>205199</wp:posOffset>
            </wp:positionV>
            <wp:extent cx="6061249" cy="9144"/>
            <wp:effectExtent l="0" t="0" r="0" b="0"/>
            <wp:wrapTopAndBottom/>
            <wp:docPr id="3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24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1086392</wp:posOffset>
            </wp:positionH>
            <wp:positionV relativeFrom="paragraph">
              <wp:posOffset>433799</wp:posOffset>
            </wp:positionV>
            <wp:extent cx="6058201" cy="9144"/>
            <wp:effectExtent l="0" t="0" r="0" b="0"/>
            <wp:wrapTopAndBottom/>
            <wp:docPr id="3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2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1086392</wp:posOffset>
            </wp:positionH>
            <wp:positionV relativeFrom="paragraph">
              <wp:posOffset>662399</wp:posOffset>
            </wp:positionV>
            <wp:extent cx="6058201" cy="9144"/>
            <wp:effectExtent l="0" t="0" r="0" b="0"/>
            <wp:wrapTopAndBottom/>
            <wp:docPr id="4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2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1086392</wp:posOffset>
            </wp:positionH>
            <wp:positionV relativeFrom="paragraph">
              <wp:posOffset>890999</wp:posOffset>
            </wp:positionV>
            <wp:extent cx="5348161" cy="9144"/>
            <wp:effectExtent l="0" t="0" r="0" b="0"/>
            <wp:wrapTopAndBottom/>
            <wp:docPr id="43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16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24"/>
        </w:rPr>
      </w:pPr>
    </w:p>
    <w:p>
      <w:pPr>
        <w:pStyle w:val="BodyText"/>
        <w:spacing w:before="1"/>
        <w:rPr>
          <w:b/>
          <w:sz w:val="24"/>
        </w:rPr>
      </w:pPr>
    </w:p>
    <w:p>
      <w:pPr>
        <w:pStyle w:val="BodyText"/>
        <w:spacing w:before="1"/>
        <w:rPr>
          <w:b/>
          <w:sz w:val="24"/>
        </w:rPr>
      </w:pPr>
    </w:p>
    <w:p>
      <w:pPr>
        <w:pStyle w:val="BodyText"/>
        <w:spacing w:before="31"/>
        <w:ind w:left="123"/>
        <w:jc w:val="both"/>
      </w:pPr>
      <w:r>
        <w:rPr/>
        <w:t>Ответ:  400  000 рублеи.</w:t>
      </w:r>
    </w:p>
    <w:p>
      <w:pPr>
        <w:pStyle w:val="BodyText"/>
        <w:spacing w:before="38"/>
        <w:ind w:left="110"/>
        <w:jc w:val="both"/>
      </w:pPr>
      <w:r>
        <w:rPr>
          <w:w w:val="105"/>
        </w:rPr>
        <w:t>1 балл за верный ответ, 1 балл за верное решение. Всего 2 балла.</w:t>
      </w:r>
    </w:p>
    <w:p>
      <w:pPr>
        <w:pStyle w:val="BodyText"/>
        <w:spacing w:before="7"/>
        <w:rPr>
          <w:sz w:val="34"/>
        </w:rPr>
      </w:pPr>
    </w:p>
    <w:p>
      <w:pPr>
        <w:pStyle w:val="ListParagraph"/>
        <w:numPr>
          <w:ilvl w:val="2"/>
          <w:numId w:val="2"/>
        </w:numPr>
        <w:tabs>
          <w:tab w:pos="823" w:val="left" w:leader="none"/>
        </w:tabs>
        <w:spacing w:line="240" w:lineRule="auto" w:before="0" w:after="0"/>
        <w:ind w:left="822" w:right="0" w:hanging="705"/>
        <w:jc w:val="both"/>
        <w:rPr>
          <w:sz w:val="28"/>
        </w:rPr>
      </w:pPr>
      <w:r>
        <w:rPr>
          <w:w w:val="105"/>
          <w:sz w:val="28"/>
        </w:rPr>
        <w:t>Логическая  задача</w:t>
      </w:r>
      <w:r>
        <w:rPr>
          <w:spacing w:val="-4"/>
          <w:w w:val="105"/>
          <w:sz w:val="28"/>
        </w:rPr>
        <w:t> </w:t>
      </w:r>
      <w:r>
        <w:rPr>
          <w:w w:val="105"/>
          <w:sz w:val="28"/>
        </w:rPr>
        <w:t>«Силлогизм».</w:t>
      </w:r>
    </w:p>
    <w:p>
      <w:pPr>
        <w:pStyle w:val="BodyText"/>
        <w:spacing w:line="268" w:lineRule="auto" w:before="38"/>
        <w:ind w:left="127" w:hanging="8"/>
      </w:pPr>
      <w:r>
        <w:rPr>
          <w:w w:val="105"/>
        </w:rPr>
        <w:t>Для того чтобы следующее умозаключение было логически правильным, необходима еще одна посылка. Запишите ее.</w:t>
      </w:r>
    </w:p>
    <w:p>
      <w:pPr>
        <w:pStyle w:val="BodyText"/>
        <w:spacing w:before="11"/>
        <w:rPr>
          <w:sz w:val="30"/>
        </w:rPr>
      </w:pPr>
    </w:p>
    <w:p>
      <w:pPr>
        <w:pStyle w:val="BodyText"/>
        <w:ind w:left="123"/>
        <w:jc w:val="both"/>
      </w:pPr>
      <w:r>
        <w:rPr/>
        <w:t>Все социологи — ученые</w:t>
      </w:r>
    </w:p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1086392</wp:posOffset>
            </wp:positionH>
            <wp:positionV relativeFrom="paragraph">
              <wp:posOffset>208271</wp:posOffset>
            </wp:positionV>
            <wp:extent cx="5793079" cy="9143"/>
            <wp:effectExtent l="0" t="0" r="0" b="0"/>
            <wp:wrapTopAndBottom/>
            <wp:docPr id="45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07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"/>
        <w:ind w:left="122"/>
        <w:jc w:val="both"/>
      </w:pPr>
      <w:r>
        <w:rPr/>
        <w:t>Следовательно, ни один социолог не математик</w:t>
      </w:r>
    </w:p>
    <w:p>
      <w:pPr>
        <w:spacing w:after="0"/>
        <w:jc w:val="both"/>
        <w:sectPr>
          <w:pgSz w:w="11910" w:h="16840"/>
          <w:pgMar w:header="715" w:footer="0" w:top="1660" w:bottom="280" w:left="15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9738" w:val="left" w:leader="none"/>
        </w:tabs>
        <w:spacing w:before="264"/>
        <w:ind w:left="123"/>
      </w:pPr>
      <w:r>
        <w:rPr>
          <w:spacing w:val="2"/>
          <w:w w:val="110"/>
        </w:rPr>
        <w:t>Ответ:</w:t>
      </w:r>
      <w:r>
        <w:rPr>
          <w:w w:val="99"/>
          <w:u w:val="single" w:color="0F0F0F"/>
        </w:rPr>
        <w:t> </w:t>
      </w:r>
      <w:r>
        <w:rPr>
          <w:u w:val="single" w:color="0F0F0F"/>
        </w:rPr>
        <w:tab/>
      </w:r>
    </w:p>
    <w:p>
      <w:pPr>
        <w:pStyle w:val="BodyText"/>
        <w:spacing w:before="7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1086392</wp:posOffset>
            </wp:positionH>
            <wp:positionV relativeFrom="paragraph">
              <wp:posOffset>205084</wp:posOffset>
            </wp:positionV>
            <wp:extent cx="6058201" cy="9144"/>
            <wp:effectExtent l="0" t="0" r="0" b="0"/>
            <wp:wrapTopAndBottom/>
            <wp:docPr id="4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2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1086392</wp:posOffset>
            </wp:positionH>
            <wp:positionV relativeFrom="paragraph">
              <wp:posOffset>433684</wp:posOffset>
            </wp:positionV>
            <wp:extent cx="6058201" cy="9144"/>
            <wp:effectExtent l="0" t="0" r="0" b="0"/>
            <wp:wrapTopAndBottom/>
            <wp:docPr id="4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2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71" w:lineRule="auto" w:before="21"/>
        <w:ind w:left="122" w:right="1385"/>
      </w:pPr>
      <w:r>
        <w:rPr/>
        <w:t>Ответ: ни один ученый не математик / ни один математик не ученый 2  балла  за  верный ответ.</w:t>
      </w:r>
    </w:p>
    <w:p>
      <w:pPr>
        <w:pStyle w:val="BodyText"/>
        <w:rPr>
          <w:sz w:val="31"/>
        </w:rPr>
      </w:pPr>
    </w:p>
    <w:p>
      <w:pPr>
        <w:pStyle w:val="ListParagraph"/>
        <w:numPr>
          <w:ilvl w:val="2"/>
          <w:numId w:val="2"/>
        </w:numPr>
        <w:tabs>
          <w:tab w:pos="823" w:val="left" w:leader="none"/>
        </w:tabs>
        <w:spacing w:line="240" w:lineRule="auto" w:before="0" w:after="0"/>
        <w:ind w:left="822" w:right="0" w:hanging="699"/>
        <w:jc w:val="left"/>
        <w:rPr>
          <w:sz w:val="28"/>
        </w:rPr>
      </w:pPr>
      <w:r>
        <w:rPr>
          <w:b/>
          <w:w w:val="105"/>
          <w:sz w:val="28"/>
        </w:rPr>
        <w:t>Логическая</w:t>
      </w:r>
      <w:r>
        <w:rPr>
          <w:b/>
          <w:spacing w:val="-33"/>
          <w:w w:val="105"/>
          <w:sz w:val="28"/>
        </w:rPr>
        <w:t> </w:t>
      </w:r>
      <w:r>
        <w:rPr>
          <w:w w:val="105"/>
          <w:sz w:val="28"/>
        </w:rPr>
        <w:t>задача</w:t>
      </w:r>
      <w:r>
        <w:rPr>
          <w:spacing w:val="-37"/>
          <w:w w:val="105"/>
          <w:sz w:val="28"/>
        </w:rPr>
        <w:t> </w:t>
      </w:r>
      <w:r>
        <w:rPr>
          <w:w w:val="105"/>
          <w:sz w:val="28"/>
        </w:rPr>
        <w:t>«Самолет».</w:t>
      </w:r>
    </w:p>
    <w:p>
      <w:pPr>
        <w:pStyle w:val="BodyText"/>
        <w:spacing w:line="268" w:lineRule="auto" w:before="32"/>
        <w:ind w:left="121" w:right="115" w:firstLine="1"/>
        <w:jc w:val="both"/>
      </w:pPr>
      <w:r>
        <w:rPr/>
        <w:t>В одном самолете летели Браун, Грифин и Зильберштейн. Один из них писа- тель, другой критик, третий — телеведущий. Известно, что (1) критик часто выпивает с Брауном, (2) Грифин и телеведущий никогда раньше не встреча- лись, а (3) писатель — трезвенник. Остановите, кто из них кто. Обоснуйте свой ответ.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tabs>
          <w:tab w:pos="9738" w:val="left" w:leader="none"/>
        </w:tabs>
        <w:spacing w:before="1"/>
        <w:ind w:left="123"/>
      </w:pPr>
      <w:r>
        <w:rPr>
          <w:spacing w:val="2"/>
          <w:w w:val="110"/>
        </w:rPr>
        <w:t>Ответ:</w:t>
      </w:r>
      <w:r>
        <w:rPr>
          <w:w w:val="99"/>
          <w:u w:val="single" w:color="0F0F0F"/>
        </w:rPr>
        <w:t> </w:t>
      </w:r>
      <w:r>
        <w:rPr>
          <w:u w:val="single" w:color="0F0F0F"/>
        </w:rPr>
        <w:tab/>
      </w:r>
    </w:p>
    <w:p>
      <w:pPr>
        <w:pStyle w:val="BodyText"/>
        <w:spacing w:before="8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1086392</wp:posOffset>
            </wp:positionH>
            <wp:positionV relativeFrom="paragraph">
              <wp:posOffset>205459</wp:posOffset>
            </wp:positionV>
            <wp:extent cx="6058201" cy="9144"/>
            <wp:effectExtent l="0" t="0" r="0" b="0"/>
            <wp:wrapTopAndBottom/>
            <wp:docPr id="5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2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1086392</wp:posOffset>
            </wp:positionH>
            <wp:positionV relativeFrom="paragraph">
              <wp:posOffset>434059</wp:posOffset>
            </wp:positionV>
            <wp:extent cx="6061249" cy="9144"/>
            <wp:effectExtent l="0" t="0" r="0" b="0"/>
            <wp:wrapTopAndBottom/>
            <wp:docPr id="5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24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1086392</wp:posOffset>
            </wp:positionH>
            <wp:positionV relativeFrom="paragraph">
              <wp:posOffset>662659</wp:posOffset>
            </wp:positionV>
            <wp:extent cx="6058201" cy="9144"/>
            <wp:effectExtent l="0" t="0" r="0" b="0"/>
            <wp:wrapTopAndBottom/>
            <wp:docPr id="5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2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1086392</wp:posOffset>
            </wp:positionH>
            <wp:positionV relativeFrom="paragraph">
              <wp:posOffset>891259</wp:posOffset>
            </wp:positionV>
            <wp:extent cx="6058201" cy="9144"/>
            <wp:effectExtent l="0" t="0" r="0" b="0"/>
            <wp:wrapTopAndBottom/>
            <wp:docPr id="5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2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1086392</wp:posOffset>
            </wp:positionH>
            <wp:positionV relativeFrom="paragraph">
              <wp:posOffset>1119859</wp:posOffset>
            </wp:positionV>
            <wp:extent cx="6058201" cy="9144"/>
            <wp:effectExtent l="0" t="0" r="0" b="0"/>
            <wp:wrapTopAndBottom/>
            <wp:docPr id="5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2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1086392</wp:posOffset>
            </wp:positionH>
            <wp:positionV relativeFrom="paragraph">
              <wp:posOffset>1348459</wp:posOffset>
            </wp:positionV>
            <wp:extent cx="6061249" cy="9144"/>
            <wp:effectExtent l="0" t="0" r="0" b="0"/>
            <wp:wrapTopAndBottom/>
            <wp:docPr id="61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24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1086392</wp:posOffset>
            </wp:positionH>
            <wp:positionV relativeFrom="paragraph">
              <wp:posOffset>1577059</wp:posOffset>
            </wp:positionV>
            <wp:extent cx="6058201" cy="9144"/>
            <wp:effectExtent l="0" t="0" r="0" b="0"/>
            <wp:wrapTopAndBottom/>
            <wp:docPr id="6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2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8" w:lineRule="auto" w:before="21"/>
        <w:ind w:left="122" w:right="6135"/>
      </w:pPr>
      <w:r>
        <w:rPr/>
        <w:t>Браун — телеведущий Грифин — писатель Зильберштейн — критик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ind w:left="123"/>
      </w:pPr>
      <w:r>
        <w:rPr>
          <w:w w:val="105"/>
        </w:rPr>
        <w:t>Решение (один из вариантов):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3"/>
          <w:numId w:val="2"/>
        </w:numPr>
        <w:tabs>
          <w:tab w:pos="911" w:val="left" w:leader="none"/>
        </w:tabs>
        <w:spacing w:line="240" w:lineRule="auto" w:before="0" w:after="0"/>
        <w:ind w:left="907" w:right="0" w:hanging="356"/>
        <w:jc w:val="left"/>
        <w:rPr>
          <w:sz w:val="28"/>
        </w:rPr>
      </w:pPr>
      <w:r>
        <w:rPr>
          <w:sz w:val="28"/>
        </w:rPr>
        <w:t>Критик не Браун, так как он с ним выпивает (условие</w:t>
      </w:r>
      <w:r>
        <w:rPr>
          <w:spacing w:val="-15"/>
          <w:sz w:val="28"/>
        </w:rPr>
        <w:t> </w:t>
      </w:r>
      <w:r>
        <w:rPr>
          <w:sz w:val="28"/>
        </w:rPr>
        <w:t>1).</w:t>
      </w:r>
    </w:p>
    <w:p>
      <w:pPr>
        <w:pStyle w:val="ListParagraph"/>
        <w:numPr>
          <w:ilvl w:val="3"/>
          <w:numId w:val="2"/>
        </w:numPr>
        <w:tabs>
          <w:tab w:pos="911" w:val="left" w:leader="none"/>
        </w:tabs>
        <w:spacing w:line="264" w:lineRule="auto" w:before="42" w:after="0"/>
        <w:ind w:left="907" w:right="114" w:hanging="358"/>
        <w:jc w:val="both"/>
        <w:rPr>
          <w:sz w:val="28"/>
        </w:rPr>
      </w:pPr>
      <w:r>
        <w:rPr>
          <w:sz w:val="28"/>
        </w:rPr>
        <w:t>Писатель не Браун, так как писатель трезвенник, а Браун выпивает. Сле- довательно, Браун — телеведущий (условия 1 и</w:t>
      </w:r>
      <w:r>
        <w:rPr>
          <w:spacing w:val="-8"/>
          <w:sz w:val="28"/>
        </w:rPr>
        <w:t> </w:t>
      </w:r>
      <w:r>
        <w:rPr>
          <w:sz w:val="28"/>
        </w:rPr>
        <w:t>2).</w:t>
      </w:r>
    </w:p>
    <w:p>
      <w:pPr>
        <w:pStyle w:val="ListParagraph"/>
        <w:numPr>
          <w:ilvl w:val="3"/>
          <w:numId w:val="2"/>
        </w:numPr>
        <w:tabs>
          <w:tab w:pos="911" w:val="left" w:leader="none"/>
        </w:tabs>
        <w:spacing w:line="266" w:lineRule="auto" w:before="11" w:after="0"/>
        <w:ind w:left="907" w:right="105" w:hanging="358"/>
        <w:jc w:val="both"/>
        <w:rPr>
          <w:sz w:val="28"/>
        </w:rPr>
      </w:pPr>
      <w:r>
        <w:rPr>
          <w:sz w:val="28"/>
        </w:rPr>
        <w:t>Гриффин не критик, в противном случае он уже встречался бы с телеве- дущим (Брауном), когда с ним выпивал (условия 1 и 2). Следовательно, Гриффин —</w:t>
      </w:r>
      <w:r>
        <w:rPr>
          <w:spacing w:val="-25"/>
          <w:sz w:val="28"/>
        </w:rPr>
        <w:t> </w:t>
      </w:r>
      <w:r>
        <w:rPr>
          <w:sz w:val="28"/>
        </w:rPr>
        <w:t>писатель.</w:t>
      </w:r>
    </w:p>
    <w:p>
      <w:pPr>
        <w:pStyle w:val="ListParagraph"/>
        <w:numPr>
          <w:ilvl w:val="3"/>
          <w:numId w:val="2"/>
        </w:numPr>
        <w:tabs>
          <w:tab w:pos="910" w:val="left" w:leader="none"/>
        </w:tabs>
        <w:spacing w:line="240" w:lineRule="auto" w:before="3" w:after="0"/>
        <w:ind w:left="909" w:right="0" w:hanging="358"/>
        <w:jc w:val="left"/>
        <w:rPr>
          <w:sz w:val="28"/>
        </w:rPr>
      </w:pPr>
      <w:r>
        <w:rPr>
          <w:sz w:val="28"/>
        </w:rPr>
        <w:t>Зильберштейн — критик (методом</w:t>
      </w:r>
      <w:r>
        <w:rPr>
          <w:spacing w:val="-38"/>
          <w:sz w:val="28"/>
        </w:rPr>
        <w:t> </w:t>
      </w:r>
      <w:r>
        <w:rPr>
          <w:sz w:val="28"/>
        </w:rPr>
        <w:t>исключения).</w:t>
      </w:r>
    </w:p>
    <w:p>
      <w:pPr>
        <w:pStyle w:val="BodyText"/>
        <w:rPr>
          <w:sz w:val="35"/>
        </w:rPr>
      </w:pPr>
    </w:p>
    <w:p>
      <w:pPr>
        <w:pStyle w:val="BodyText"/>
        <w:ind w:left="111"/>
        <w:rPr>
          <w:rFonts w:ascii="Cambria" w:hAnsi="Cambria"/>
        </w:rPr>
      </w:pPr>
      <w:r>
        <w:rPr>
          <w:rFonts w:ascii="Cambria" w:hAnsi="Cambria"/>
        </w:rPr>
        <w:t>Bcero  4 балла.</w:t>
      </w:r>
    </w:p>
    <w:p>
      <w:pPr>
        <w:pStyle w:val="BodyText"/>
        <w:spacing w:before="2"/>
        <w:rPr>
          <w:rFonts w:ascii="Cambria"/>
          <w:sz w:val="25"/>
        </w:rPr>
      </w:pPr>
    </w:p>
    <w:p>
      <w:pPr>
        <w:spacing w:before="1"/>
        <w:ind w:left="15" w:right="0" w:firstLine="0"/>
        <w:jc w:val="center"/>
        <w:rPr>
          <w:rFonts w:ascii="Consolas"/>
          <w:sz w:val="20"/>
        </w:rPr>
      </w:pPr>
      <w:r>
        <w:rPr>
          <w:rFonts w:ascii="Consolas"/>
          <w:w w:val="92"/>
          <w:sz w:val="20"/>
        </w:rPr>
        <w:t>4</w:t>
      </w:r>
    </w:p>
    <w:p>
      <w:pPr>
        <w:spacing w:after="0"/>
        <w:jc w:val="center"/>
        <w:rPr>
          <w:rFonts w:ascii="Consolas"/>
          <w:sz w:val="20"/>
        </w:rPr>
        <w:sectPr>
          <w:pgSz w:w="11910" w:h="16840"/>
          <w:pgMar w:header="715" w:footer="0" w:top="1660" w:bottom="280" w:left="1580" w:right="460"/>
        </w:sectPr>
      </w:pPr>
    </w:p>
    <w:p>
      <w:pPr>
        <w:pStyle w:val="BodyText"/>
        <w:spacing w:before="7"/>
        <w:rPr>
          <w:rFonts w:ascii="Consolas"/>
          <w:sz w:val="23"/>
        </w:rPr>
      </w:pPr>
    </w:p>
    <w:p>
      <w:pPr>
        <w:pStyle w:val="BodyText"/>
        <w:spacing w:before="88"/>
        <w:ind w:left="103"/>
        <w:jc w:val="both"/>
      </w:pPr>
      <w:r>
        <w:rPr>
          <w:w w:val="105"/>
        </w:rPr>
        <w:t>В том числе:</w:t>
      </w:r>
    </w:p>
    <w:p>
      <w:pPr>
        <w:pStyle w:val="ListParagraph"/>
        <w:numPr>
          <w:ilvl w:val="0"/>
          <w:numId w:val="3"/>
        </w:numPr>
        <w:tabs>
          <w:tab w:pos="822" w:val="left" w:leader="none"/>
          <w:tab w:pos="823" w:val="left" w:leader="none"/>
        </w:tabs>
        <w:spacing w:line="240" w:lineRule="auto" w:before="33" w:after="0"/>
        <w:ind w:left="822" w:right="0" w:hanging="360"/>
        <w:jc w:val="left"/>
        <w:rPr>
          <w:sz w:val="28"/>
        </w:rPr>
      </w:pPr>
      <w:r>
        <w:rPr>
          <w:w w:val="105"/>
          <w:sz w:val="28"/>
        </w:rPr>
        <w:t>Правильный  и полный  ответ: 1</w:t>
      </w:r>
      <w:r>
        <w:rPr>
          <w:spacing w:val="-5"/>
          <w:w w:val="105"/>
          <w:sz w:val="28"/>
        </w:rPr>
        <w:t> </w:t>
      </w:r>
      <w:r>
        <w:rPr>
          <w:w w:val="105"/>
          <w:sz w:val="28"/>
        </w:rPr>
        <w:t>балл</w:t>
      </w:r>
    </w:p>
    <w:p>
      <w:pPr>
        <w:pStyle w:val="ListParagraph"/>
        <w:numPr>
          <w:ilvl w:val="0"/>
          <w:numId w:val="3"/>
        </w:numPr>
        <w:tabs>
          <w:tab w:pos="819" w:val="left" w:leader="none"/>
          <w:tab w:pos="820" w:val="left" w:leader="none"/>
        </w:tabs>
        <w:spacing w:line="240" w:lineRule="auto" w:before="42" w:after="0"/>
        <w:ind w:left="819" w:right="0" w:hanging="357"/>
        <w:jc w:val="left"/>
        <w:rPr>
          <w:sz w:val="28"/>
        </w:rPr>
      </w:pPr>
      <w:r>
        <w:rPr>
          <w:w w:val="105"/>
          <w:sz w:val="28"/>
        </w:rPr>
        <w:t>Доказательство того, что Браун  — телеведущии:  I</w:t>
      </w:r>
      <w:r>
        <w:rPr>
          <w:spacing w:val="-22"/>
          <w:w w:val="105"/>
          <w:sz w:val="28"/>
        </w:rPr>
        <w:t> </w:t>
      </w:r>
      <w:r>
        <w:rPr>
          <w:w w:val="105"/>
          <w:sz w:val="28"/>
        </w:rPr>
        <w:t>балл</w:t>
      </w:r>
    </w:p>
    <w:p>
      <w:pPr>
        <w:pStyle w:val="ListParagraph"/>
        <w:numPr>
          <w:ilvl w:val="0"/>
          <w:numId w:val="3"/>
        </w:numPr>
        <w:tabs>
          <w:tab w:pos="819" w:val="left" w:leader="none"/>
          <w:tab w:pos="820" w:val="left" w:leader="none"/>
        </w:tabs>
        <w:spacing w:line="240" w:lineRule="auto" w:before="37" w:after="0"/>
        <w:ind w:left="819" w:right="0" w:hanging="357"/>
        <w:jc w:val="left"/>
        <w:rPr>
          <w:sz w:val="28"/>
        </w:rPr>
      </w:pPr>
      <w:r>
        <w:rPr>
          <w:w w:val="105"/>
          <w:sz w:val="28"/>
        </w:rPr>
        <w:t>Доказательство того, что Гриффин  — писатель: 1</w:t>
      </w:r>
      <w:r>
        <w:rPr>
          <w:spacing w:val="28"/>
          <w:w w:val="105"/>
          <w:sz w:val="28"/>
        </w:rPr>
        <w:t> </w:t>
      </w:r>
      <w:r>
        <w:rPr>
          <w:w w:val="105"/>
          <w:sz w:val="28"/>
        </w:rPr>
        <w:t>балл</w:t>
      </w:r>
    </w:p>
    <w:p>
      <w:pPr>
        <w:pStyle w:val="ListParagraph"/>
        <w:numPr>
          <w:ilvl w:val="0"/>
          <w:numId w:val="3"/>
        </w:numPr>
        <w:tabs>
          <w:tab w:pos="819" w:val="left" w:leader="none"/>
          <w:tab w:pos="820" w:val="left" w:leader="none"/>
        </w:tabs>
        <w:spacing w:line="240" w:lineRule="auto" w:before="37" w:after="0"/>
        <w:ind w:left="819" w:right="0" w:hanging="357"/>
        <w:jc w:val="left"/>
        <w:rPr>
          <w:sz w:val="28"/>
        </w:rPr>
      </w:pPr>
      <w:r>
        <w:rPr>
          <w:w w:val="105"/>
          <w:sz w:val="28"/>
        </w:rPr>
        <w:t>Доказательство того Зильберштейн  — критик:  I</w:t>
      </w:r>
      <w:r>
        <w:rPr>
          <w:spacing w:val="30"/>
          <w:w w:val="105"/>
          <w:sz w:val="28"/>
        </w:rPr>
        <w:t> </w:t>
      </w:r>
      <w:r>
        <w:rPr>
          <w:w w:val="105"/>
          <w:sz w:val="28"/>
        </w:rPr>
        <w:t>балл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0"/>
          <w:numId w:val="1"/>
        </w:numPr>
        <w:tabs>
          <w:tab w:pos="421" w:val="left" w:leader="none"/>
        </w:tabs>
        <w:spacing w:line="266" w:lineRule="auto" w:before="0" w:after="0"/>
        <w:ind w:left="102" w:right="102" w:firstLine="1"/>
        <w:jc w:val="both"/>
        <w:rPr>
          <w:sz w:val="28"/>
        </w:rPr>
      </w:pPr>
      <w:r>
        <w:rPr>
          <w:sz w:val="28"/>
        </w:rPr>
        <w:t>В одном из демократических государств Западной Европы был создано со- общество «Красивые и здоровые». Среди инициатив союза были обозначены, в частности, следующие: ввести налог за набор лишнего веса, а также штрафы за присутствие в офисе в рабочее время в неопрятном</w:t>
      </w:r>
      <w:r>
        <w:rPr>
          <w:spacing w:val="-26"/>
          <w:sz w:val="28"/>
        </w:rPr>
        <w:t> </w:t>
      </w:r>
      <w:r>
        <w:rPr>
          <w:sz w:val="28"/>
        </w:rPr>
        <w:t>виде.</w:t>
      </w:r>
    </w:p>
    <w:p>
      <w:pPr>
        <w:pStyle w:val="ListParagraph"/>
        <w:numPr>
          <w:ilvl w:val="1"/>
          <w:numId w:val="1"/>
        </w:numPr>
        <w:tabs>
          <w:tab w:pos="609" w:val="left" w:leader="none"/>
        </w:tabs>
        <w:spacing w:line="264" w:lineRule="auto" w:before="13" w:after="0"/>
        <w:ind w:left="103" w:right="126" w:firstLine="0"/>
        <w:jc w:val="both"/>
        <w:rPr>
          <w:b/>
          <w:sz w:val="28"/>
        </w:rPr>
      </w:pPr>
      <w:r>
        <w:rPr>
          <w:sz w:val="28"/>
        </w:rPr>
        <w:t>Может ли данное сообщество претендовать </w:t>
      </w:r>
      <w:r>
        <w:rPr>
          <w:b/>
          <w:sz w:val="28"/>
        </w:rPr>
        <w:t>на то, чтобы стать полити- </w:t>
      </w:r>
      <w:r>
        <w:rPr>
          <w:sz w:val="28"/>
        </w:rPr>
        <w:t>ческои партиеи, в </w:t>
      </w:r>
      <w:r>
        <w:rPr>
          <w:b/>
          <w:sz w:val="28"/>
        </w:rPr>
        <w:t>программу которои будут включены приведенные выше </w:t>
      </w:r>
      <w:r>
        <w:rPr>
          <w:b/>
          <w:sz w:val="29"/>
        </w:rPr>
        <w:t>инициативы?</w:t>
      </w:r>
    </w:p>
    <w:p>
      <w:pPr>
        <w:pStyle w:val="ListParagraph"/>
        <w:numPr>
          <w:ilvl w:val="1"/>
          <w:numId w:val="1"/>
        </w:numPr>
        <w:tabs>
          <w:tab w:pos="593" w:val="left" w:leader="none"/>
        </w:tabs>
        <w:spacing w:line="240" w:lineRule="auto" w:before="8" w:after="0"/>
        <w:ind w:left="592" w:right="0" w:hanging="489"/>
        <w:jc w:val="both"/>
        <w:rPr>
          <w:sz w:val="28"/>
        </w:rPr>
      </w:pPr>
      <w:r>
        <w:rPr>
          <w:w w:val="105"/>
          <w:sz w:val="28"/>
        </w:rPr>
        <w:t>Обоснуите свои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ответ.</w:t>
      </w:r>
    </w:p>
    <w:p>
      <w:pPr>
        <w:pStyle w:val="BodyText"/>
        <w:tabs>
          <w:tab w:pos="9718" w:val="left" w:leader="none"/>
        </w:tabs>
        <w:spacing w:before="37"/>
        <w:ind w:left="103"/>
        <w:jc w:val="both"/>
      </w:pPr>
      <w:r>
        <w:rPr>
          <w:spacing w:val="2"/>
          <w:w w:val="110"/>
        </w:rPr>
        <w:t>Ответ:</w:t>
      </w:r>
      <w:r>
        <w:rPr>
          <w:w w:val="99"/>
          <w:u w:val="single" w:color="0F0F0F"/>
        </w:rPr>
        <w:t> </w:t>
      </w:r>
      <w:r>
        <w:rPr>
          <w:u w:val="single" w:color="0F0F0F"/>
        </w:rPr>
        <w:tab/>
      </w:r>
    </w:p>
    <w:p>
      <w:pPr>
        <w:pStyle w:val="BodyText"/>
        <w:spacing w:before="8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1086392</wp:posOffset>
            </wp:positionH>
            <wp:positionV relativeFrom="paragraph">
              <wp:posOffset>205090</wp:posOffset>
            </wp:positionV>
            <wp:extent cx="6058201" cy="9144"/>
            <wp:effectExtent l="0" t="0" r="0" b="0"/>
            <wp:wrapTopAndBottom/>
            <wp:docPr id="6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2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1086392</wp:posOffset>
            </wp:positionH>
            <wp:positionV relativeFrom="paragraph">
              <wp:posOffset>433690</wp:posOffset>
            </wp:positionV>
            <wp:extent cx="6058201" cy="9144"/>
            <wp:effectExtent l="0" t="0" r="0" b="0"/>
            <wp:wrapTopAndBottom/>
            <wp:docPr id="6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2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1086392</wp:posOffset>
            </wp:positionH>
            <wp:positionV relativeFrom="paragraph">
              <wp:posOffset>662290</wp:posOffset>
            </wp:positionV>
            <wp:extent cx="6061249" cy="9144"/>
            <wp:effectExtent l="0" t="0" r="0" b="0"/>
            <wp:wrapTopAndBottom/>
            <wp:docPr id="69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24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1086392</wp:posOffset>
            </wp:positionH>
            <wp:positionV relativeFrom="paragraph">
              <wp:posOffset>890890</wp:posOffset>
            </wp:positionV>
            <wp:extent cx="6058201" cy="9144"/>
            <wp:effectExtent l="0" t="0" r="0" b="0"/>
            <wp:wrapTopAndBottom/>
            <wp:docPr id="7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2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1086392</wp:posOffset>
            </wp:positionH>
            <wp:positionV relativeFrom="paragraph">
              <wp:posOffset>1119490</wp:posOffset>
            </wp:positionV>
            <wp:extent cx="6058201" cy="9144"/>
            <wp:effectExtent l="0" t="0" r="0" b="0"/>
            <wp:wrapTopAndBottom/>
            <wp:docPr id="7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2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1086392</wp:posOffset>
            </wp:positionH>
            <wp:positionV relativeFrom="paragraph">
              <wp:posOffset>1348090</wp:posOffset>
            </wp:positionV>
            <wp:extent cx="6058201" cy="9144"/>
            <wp:effectExtent l="0" t="0" r="0" b="0"/>
            <wp:wrapTopAndBottom/>
            <wp:docPr id="7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2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1086392</wp:posOffset>
            </wp:positionH>
            <wp:positionV relativeFrom="paragraph">
              <wp:posOffset>1576690</wp:posOffset>
            </wp:positionV>
            <wp:extent cx="6061249" cy="9144"/>
            <wp:effectExtent l="0" t="0" r="0" b="0"/>
            <wp:wrapTopAndBottom/>
            <wp:docPr id="7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24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1086392</wp:posOffset>
            </wp:positionH>
            <wp:positionV relativeFrom="paragraph">
              <wp:posOffset>1805290</wp:posOffset>
            </wp:positionV>
            <wp:extent cx="6058201" cy="9144"/>
            <wp:effectExtent l="0" t="0" r="0" b="0"/>
            <wp:wrapTopAndBottom/>
            <wp:docPr id="7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2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8" w:lineRule="auto" w:before="21"/>
        <w:ind w:left="102" w:right="121" w:firstLine="1"/>
        <w:jc w:val="both"/>
      </w:pPr>
      <w:r>
        <w:rPr/>
        <w:t>Ответ: 4.1. Да. 4.2. Обоснование может быть построено на описании общей процедуры регистрации партии (соблюдение юридического порядка учрежде- ния данной партии в этой стране), а также на утверждении о том, что данная организация может считаться партией, если отвечает следующим характери- стикам:</w:t>
      </w:r>
    </w:p>
    <w:p>
      <w:pPr>
        <w:pStyle w:val="ListParagraph"/>
        <w:numPr>
          <w:ilvl w:val="0"/>
          <w:numId w:val="4"/>
        </w:numPr>
        <w:tabs>
          <w:tab w:pos="823" w:val="left" w:leader="none"/>
        </w:tabs>
        <w:spacing w:line="240" w:lineRule="auto" w:before="0" w:after="0"/>
        <w:ind w:left="819" w:right="0" w:hanging="355"/>
        <w:jc w:val="left"/>
        <w:rPr>
          <w:sz w:val="28"/>
        </w:rPr>
      </w:pPr>
      <w:r>
        <w:rPr>
          <w:sz w:val="28"/>
        </w:rPr>
        <w:t>Имеет правовой</w:t>
      </w:r>
      <w:r>
        <w:rPr>
          <w:spacing w:val="-24"/>
          <w:sz w:val="28"/>
        </w:rPr>
        <w:t> </w:t>
      </w:r>
      <w:r>
        <w:rPr>
          <w:sz w:val="28"/>
        </w:rPr>
        <w:t>статус.</w:t>
      </w:r>
    </w:p>
    <w:p>
      <w:pPr>
        <w:pStyle w:val="ListParagraph"/>
        <w:numPr>
          <w:ilvl w:val="0"/>
          <w:numId w:val="4"/>
        </w:numPr>
        <w:tabs>
          <w:tab w:pos="823" w:val="left" w:leader="none"/>
        </w:tabs>
        <w:spacing w:line="240" w:lineRule="auto" w:before="38" w:after="0"/>
        <w:ind w:left="822" w:right="0" w:hanging="360"/>
        <w:jc w:val="left"/>
        <w:rPr>
          <w:sz w:val="28"/>
        </w:rPr>
      </w:pPr>
      <w:r>
        <w:rPr>
          <w:sz w:val="28"/>
        </w:rPr>
        <w:t>Имеет формальную, организационную</w:t>
      </w:r>
      <w:r>
        <w:rPr>
          <w:spacing w:val="-34"/>
          <w:sz w:val="28"/>
        </w:rPr>
        <w:t> </w:t>
      </w:r>
      <w:r>
        <w:rPr>
          <w:sz w:val="28"/>
        </w:rPr>
        <w:t>структуру.</w:t>
      </w:r>
    </w:p>
    <w:p>
      <w:pPr>
        <w:pStyle w:val="ListParagraph"/>
        <w:numPr>
          <w:ilvl w:val="0"/>
          <w:numId w:val="4"/>
        </w:numPr>
        <w:tabs>
          <w:tab w:pos="823" w:val="left" w:leader="none"/>
        </w:tabs>
        <w:spacing w:line="268" w:lineRule="auto" w:before="43" w:after="0"/>
        <w:ind w:left="819" w:right="113" w:hanging="358"/>
        <w:jc w:val="left"/>
        <w:rPr>
          <w:sz w:val="28"/>
        </w:rPr>
      </w:pPr>
      <w:r>
        <w:rPr>
          <w:sz w:val="28"/>
        </w:rPr>
        <w:t>Имеет идеологическую платформу, претендующую, как минимум, на вы- ражение групповых</w:t>
      </w:r>
      <w:r>
        <w:rPr>
          <w:spacing w:val="-17"/>
          <w:sz w:val="28"/>
        </w:rPr>
        <w:t> </w:t>
      </w:r>
      <w:r>
        <w:rPr>
          <w:sz w:val="28"/>
        </w:rPr>
        <w:t>интересов.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268" w:lineRule="auto" w:before="0" w:after="0"/>
        <w:ind w:left="823" w:right="116" w:hanging="360"/>
        <w:jc w:val="left"/>
        <w:rPr>
          <w:sz w:val="28"/>
        </w:rPr>
      </w:pPr>
      <w:r>
        <w:rPr>
          <w:sz w:val="28"/>
        </w:rPr>
        <w:t>Участвует в политической конкуренции за официальный контроль за вла- стью (в выборах в парламент,</w:t>
      </w:r>
      <w:r>
        <w:rPr>
          <w:spacing w:val="-30"/>
          <w:sz w:val="28"/>
        </w:rPr>
        <w:t> </w:t>
      </w:r>
      <w:r>
        <w:rPr>
          <w:sz w:val="28"/>
        </w:rPr>
        <w:t>например).</w:t>
      </w:r>
    </w:p>
    <w:p>
      <w:pPr>
        <w:pStyle w:val="BodyText"/>
        <w:spacing w:before="14"/>
        <w:ind w:left="115"/>
        <w:jc w:val="both"/>
      </w:pPr>
      <w:r>
        <w:rPr>
          <w:w w:val="105"/>
        </w:rPr>
        <w:t>I  балл за верный ответ, 2 балла — за обоснование. Bcero 3 балла.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6"/>
        </w:rPr>
      </w:pPr>
    </w:p>
    <w:p>
      <w:pPr>
        <w:spacing w:before="0"/>
        <w:ind w:left="0" w:right="0" w:firstLine="0"/>
        <w:jc w:val="center"/>
        <w:rPr>
          <w:sz w:val="22"/>
        </w:rPr>
      </w:pPr>
      <w:r>
        <w:rPr>
          <w:w w:val="99"/>
          <w:sz w:val="22"/>
        </w:rPr>
        <w:t>5</w:t>
      </w:r>
    </w:p>
    <w:p>
      <w:pPr>
        <w:spacing w:after="0"/>
        <w:jc w:val="center"/>
        <w:rPr>
          <w:sz w:val="22"/>
        </w:rPr>
        <w:sectPr>
          <w:pgSz w:w="11910" w:h="16840"/>
          <w:pgMar w:header="715" w:footer="0" w:top="1660" w:bottom="280" w:left="1600" w:right="460"/>
        </w:sect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4"/>
        </w:numPr>
        <w:tabs>
          <w:tab w:pos="489" w:val="left" w:leader="none"/>
        </w:tabs>
        <w:spacing w:line="240" w:lineRule="auto" w:before="88" w:after="0"/>
        <w:ind w:left="488" w:right="0" w:hanging="369"/>
        <w:jc w:val="left"/>
        <w:rPr>
          <w:sz w:val="28"/>
        </w:rPr>
      </w:pPr>
      <w:r>
        <w:rPr>
          <w:sz w:val="28"/>
          <w:u w:val="thick"/>
        </w:rPr>
        <w:t>Ниже  </w:t>
      </w:r>
      <w:r>
        <w:rPr>
          <w:b/>
          <w:sz w:val="28"/>
          <w:u w:val="thick"/>
        </w:rPr>
        <w:t>привеqены   высказывания   известных   писателеи   </w:t>
      </w:r>
      <w:r>
        <w:rPr>
          <w:sz w:val="28"/>
          <w:u w:val="thick"/>
        </w:rPr>
        <w:t>и</w:t>
      </w:r>
      <w:r>
        <w:rPr>
          <w:spacing w:val="-7"/>
          <w:sz w:val="28"/>
          <w:u w:val="thick"/>
        </w:rPr>
        <w:t> </w:t>
      </w:r>
      <w:r>
        <w:rPr>
          <w:sz w:val="28"/>
          <w:u w:val="thick"/>
        </w:rPr>
        <w:t>мыслителеи</w:t>
      </w:r>
    </w:p>
    <w:p>
      <w:pPr>
        <w:pStyle w:val="BodyText"/>
        <w:spacing w:line="218" w:lineRule="auto" w:before="66"/>
        <w:ind w:left="127" w:hanging="4"/>
      </w:pPr>
      <w:r>
        <w:rPr>
          <w:b/>
          <w:w w:val="105"/>
          <w:u w:val="thick"/>
        </w:rPr>
        <w:t>прошлого, касающиеся </w:t>
      </w:r>
      <w:r>
        <w:rPr>
          <w:w w:val="105"/>
          <w:u w:val="thick"/>
        </w:rPr>
        <w:t>одного и того же понятия (в тексте оно обозначено</w:t>
      </w:r>
      <w:r>
        <w:rPr>
          <w:w w:val="105"/>
        </w:rPr>
        <w:t> </w:t>
      </w:r>
      <w:r>
        <w:rPr>
          <w:w w:val="101"/>
          <w:u w:val="thick"/>
        </w:rPr>
        <w:t>как</w:t>
      </w:r>
      <w:r>
        <w:rPr>
          <w:u w:val="thick"/>
        </w:rPr>
        <w:t>  </w:t>
      </w:r>
      <w:r>
        <w:rPr>
          <w:w w:val="121"/>
          <w:position w:val="1"/>
          <w:u w:val="thick"/>
        </w:rPr>
        <w:t>[...</w:t>
      </w:r>
      <w:r>
        <w:rPr>
          <w:w w:val="49"/>
          <w:position w:val="-3"/>
          <w:sz w:val="40"/>
          <w:u w:val="thick"/>
        </w:rPr>
        <w:t>1</w:t>
      </w:r>
      <w:r>
        <w:rPr>
          <w:w w:val="49"/>
          <w:position w:val="1"/>
          <w:u w:val="thick"/>
        </w:rPr>
        <w:t>;</w:t>
      </w:r>
      <w:r>
        <w:rPr>
          <w:position w:val="1"/>
          <w:u w:val="thick"/>
        </w:rPr>
        <w:t> </w:t>
      </w:r>
      <w:r>
        <w:rPr>
          <w:position w:val="1"/>
        </w:rPr>
        <w:t> </w:t>
      </w:r>
      <w:r>
        <w:rPr>
          <w:w w:val="103"/>
          <w:u w:val="thick"/>
        </w:rPr>
        <w:t>возможн</w:t>
      </w:r>
      <w:r>
        <w:rPr>
          <w:w w:val="103"/>
          <w:u w:val="thick"/>
        </w:rPr>
        <w:t>ы</w:t>
      </w:r>
      <w:r>
        <w:rPr>
          <w:u w:val="thick"/>
        </w:rPr>
        <w:t>  </w:t>
      </w:r>
      <w:r>
        <w:rPr>
          <w:w w:val="107"/>
          <w:u w:val="thick"/>
        </w:rPr>
        <w:t>вариаци</w:t>
      </w:r>
      <w:r>
        <w:rPr>
          <w:w w:val="107"/>
          <w:u w:val="thick"/>
        </w:rPr>
        <w:t>и</w:t>
      </w:r>
      <w:r>
        <w:rPr>
          <w:u w:val="thick"/>
        </w:rPr>
        <w:t> </w:t>
      </w:r>
      <w:r>
        <w:rPr>
          <w:w w:val="104"/>
          <w:u w:val="thick"/>
        </w:rPr>
        <w:t>изменяемы</w:t>
      </w:r>
      <w:r>
        <w:rPr>
          <w:w w:val="104"/>
          <w:u w:val="thick"/>
        </w:rPr>
        <w:t>х</w:t>
      </w:r>
      <w:r>
        <w:rPr>
          <w:u w:val="thick"/>
        </w:rPr>
        <w:t>  </w:t>
      </w:r>
      <w:r>
        <w:rPr>
          <w:w w:val="104"/>
          <w:u w:val="thick"/>
        </w:rPr>
        <w:t>часте</w:t>
      </w:r>
      <w:r>
        <w:rPr>
          <w:w w:val="104"/>
          <w:u w:val="thick"/>
        </w:rPr>
        <w:t>й</w:t>
      </w:r>
      <w:r>
        <w:rPr>
          <w:u w:val="thick"/>
        </w:rPr>
        <w:t> </w:t>
      </w:r>
      <w:r>
        <w:rPr>
          <w:w w:val="103"/>
          <w:u w:val="thick"/>
        </w:rPr>
        <w:t>данног</w:t>
      </w:r>
      <w:r>
        <w:rPr>
          <w:w w:val="103"/>
          <w:u w:val="thick"/>
        </w:rPr>
        <w:t>о</w:t>
      </w:r>
      <w:r>
        <w:rPr>
          <w:u w:val="thick"/>
        </w:rPr>
        <w:t> </w:t>
      </w:r>
      <w:r>
        <w:rPr>
          <w:w w:val="105"/>
          <w:u w:val="thick"/>
        </w:rPr>
        <w:t>слова</w:t>
      </w:r>
      <w:r>
        <w:rPr>
          <w:w w:val="105"/>
          <w:u w:val="thick"/>
        </w:rPr>
        <w:t>).</w:t>
      </w:r>
    </w:p>
    <w:p>
      <w:pPr>
        <w:pStyle w:val="ListParagraph"/>
        <w:numPr>
          <w:ilvl w:val="0"/>
          <w:numId w:val="5"/>
        </w:numPr>
        <w:tabs>
          <w:tab w:pos="844" w:val="left" w:leader="none"/>
          <w:tab w:pos="845" w:val="left" w:leader="none"/>
        </w:tabs>
        <w:spacing w:line="288" w:lineRule="exact" w:before="0" w:after="0"/>
        <w:ind w:left="842" w:right="0" w:hanging="360"/>
        <w:jc w:val="left"/>
        <w:rPr>
          <w:sz w:val="28"/>
        </w:rPr>
      </w:pPr>
      <w:r>
        <w:rPr>
          <w:sz w:val="28"/>
        </w:rPr>
        <w:t>«[...] — это бесконечность, выраженная  в законченной  форме»  (Ф.</w:t>
      </w:r>
      <w:r>
        <w:rPr>
          <w:spacing w:val="17"/>
          <w:sz w:val="28"/>
        </w:rPr>
        <w:t> </w:t>
      </w:r>
      <w:r>
        <w:rPr>
          <w:sz w:val="28"/>
        </w:rPr>
        <w:t>Шел-</w:t>
      </w:r>
    </w:p>
    <w:p>
      <w:pPr>
        <w:pStyle w:val="BodyText"/>
        <w:spacing w:before="38"/>
        <w:ind w:left="841"/>
      </w:pPr>
      <w:r>
        <w:rPr/>
        <w:t>линг)</w:t>
      </w:r>
    </w:p>
    <w:p>
      <w:pPr>
        <w:pStyle w:val="ListParagraph"/>
        <w:numPr>
          <w:ilvl w:val="0"/>
          <w:numId w:val="5"/>
        </w:numPr>
        <w:tabs>
          <w:tab w:pos="844" w:val="left" w:leader="none"/>
          <w:tab w:pos="845" w:val="left" w:leader="none"/>
        </w:tabs>
        <w:spacing w:line="240" w:lineRule="auto" w:before="37" w:after="0"/>
        <w:ind w:left="844" w:right="0" w:hanging="362"/>
        <w:jc w:val="left"/>
        <w:rPr>
          <w:sz w:val="28"/>
        </w:rPr>
      </w:pPr>
      <w:r>
        <w:rPr>
          <w:sz w:val="28"/>
        </w:rPr>
        <w:t>«Оправдание  суіцествования [...] — в ней самой» (Р.У.</w:t>
      </w:r>
      <w:r>
        <w:rPr>
          <w:spacing w:val="10"/>
          <w:sz w:val="28"/>
        </w:rPr>
        <w:t> </w:t>
      </w:r>
      <w:r>
        <w:rPr>
          <w:sz w:val="28"/>
        </w:rPr>
        <w:t>Эмерсон)</w:t>
      </w:r>
    </w:p>
    <w:p>
      <w:pPr>
        <w:pStyle w:val="ListParagraph"/>
        <w:numPr>
          <w:ilvl w:val="0"/>
          <w:numId w:val="5"/>
        </w:numPr>
        <w:tabs>
          <w:tab w:pos="844" w:val="left" w:leader="none"/>
          <w:tab w:pos="845" w:val="left" w:leader="none"/>
        </w:tabs>
        <w:spacing w:line="240" w:lineRule="auto" w:before="42" w:after="0"/>
        <w:ind w:left="844" w:right="0" w:hanging="362"/>
        <w:jc w:val="left"/>
        <w:rPr>
          <w:sz w:val="28"/>
        </w:rPr>
      </w:pPr>
      <w:r>
        <w:rPr>
          <w:sz w:val="28"/>
        </w:rPr>
        <w:t>«Сила побеждает силу, [...] побеждает всех» (Лопе де</w:t>
      </w:r>
      <w:r>
        <w:rPr>
          <w:spacing w:val="38"/>
          <w:sz w:val="28"/>
        </w:rPr>
        <w:t> </w:t>
      </w:r>
      <w:r>
        <w:rPr>
          <w:sz w:val="28"/>
        </w:rPr>
        <w:t>Beгa)</w:t>
      </w:r>
    </w:p>
    <w:p>
      <w:pPr>
        <w:pStyle w:val="ListParagraph"/>
        <w:numPr>
          <w:ilvl w:val="0"/>
          <w:numId w:val="5"/>
        </w:numPr>
        <w:tabs>
          <w:tab w:pos="844" w:val="left" w:leader="none"/>
          <w:tab w:pos="845" w:val="left" w:leader="none"/>
        </w:tabs>
        <w:spacing w:line="268" w:lineRule="auto" w:before="33" w:after="0"/>
        <w:ind w:left="842" w:right="118" w:hanging="360"/>
        <w:jc w:val="left"/>
        <w:rPr>
          <w:sz w:val="28"/>
        </w:rPr>
      </w:pPr>
      <w:r>
        <w:rPr>
          <w:sz w:val="28"/>
        </w:rPr>
        <w:t>«Удивительно, как [...] и смерть, радость и тлен необходимы  друг другу  и друг друга обусловливают» (Г.</w:t>
      </w:r>
      <w:r>
        <w:rPr>
          <w:spacing w:val="-14"/>
          <w:sz w:val="28"/>
        </w:rPr>
        <w:t> </w:t>
      </w:r>
      <w:r>
        <w:rPr>
          <w:sz w:val="28"/>
        </w:rPr>
        <w:t>Гессе)</w:t>
      </w:r>
    </w:p>
    <w:p>
      <w:pPr>
        <w:pStyle w:val="ListParagraph"/>
        <w:numPr>
          <w:ilvl w:val="0"/>
          <w:numId w:val="5"/>
        </w:numPr>
        <w:tabs>
          <w:tab w:pos="844" w:val="left" w:leader="none"/>
          <w:tab w:pos="845" w:val="left" w:leader="none"/>
        </w:tabs>
        <w:spacing w:line="240" w:lineRule="auto" w:before="5" w:after="0"/>
        <w:ind w:left="844" w:right="0" w:hanging="362"/>
        <w:jc w:val="left"/>
        <w:rPr>
          <w:sz w:val="28"/>
        </w:rPr>
      </w:pPr>
      <w:r>
        <w:rPr>
          <w:sz w:val="28"/>
        </w:rPr>
        <w:t>«Добро требует доказательств, [...] же в них не нуждается»</w:t>
      </w:r>
      <w:r>
        <w:rPr>
          <w:spacing w:val="20"/>
          <w:sz w:val="28"/>
        </w:rPr>
        <w:t> </w:t>
      </w:r>
      <w:r>
        <w:rPr>
          <w:sz w:val="28"/>
        </w:rPr>
        <w:t>(Фонтенель)</w:t>
      </w:r>
    </w:p>
    <w:p>
      <w:pPr>
        <w:pStyle w:val="ListParagraph"/>
        <w:numPr>
          <w:ilvl w:val="0"/>
          <w:numId w:val="5"/>
        </w:numPr>
        <w:tabs>
          <w:tab w:pos="844" w:val="left" w:leader="none"/>
          <w:tab w:pos="845" w:val="left" w:leader="none"/>
        </w:tabs>
        <w:spacing w:line="240" w:lineRule="auto" w:before="32" w:after="0"/>
        <w:ind w:left="844" w:right="0" w:hanging="362"/>
        <w:jc w:val="left"/>
        <w:rPr>
          <w:sz w:val="28"/>
        </w:rPr>
      </w:pPr>
      <w:r>
        <w:rPr>
          <w:sz w:val="28"/>
        </w:rPr>
        <w:t>«[...] — это вечность, длящаяся мгновение» (А.</w:t>
      </w:r>
      <w:r>
        <w:rPr>
          <w:spacing w:val="46"/>
          <w:sz w:val="28"/>
        </w:rPr>
        <w:t> </w:t>
      </w:r>
      <w:r>
        <w:rPr>
          <w:sz w:val="28"/>
        </w:rPr>
        <w:t>Камю)</w:t>
      </w:r>
    </w:p>
    <w:p>
      <w:pPr>
        <w:pStyle w:val="BodyText"/>
        <w:rPr>
          <w:sz w:val="35"/>
        </w:rPr>
      </w:pPr>
    </w:p>
    <w:p>
      <w:pPr>
        <w:pStyle w:val="ListParagraph"/>
        <w:numPr>
          <w:ilvl w:val="1"/>
          <w:numId w:val="4"/>
        </w:numPr>
        <w:tabs>
          <w:tab w:pos="612" w:val="left" w:leader="none"/>
        </w:tabs>
        <w:spacing w:line="240" w:lineRule="auto" w:before="0" w:after="0"/>
        <w:ind w:left="126" w:right="0" w:hanging="14"/>
        <w:jc w:val="left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Что это за</w:t>
      </w:r>
      <w:r>
        <w:rPr>
          <w:rFonts w:ascii="Cambria" w:hAnsi="Cambria"/>
          <w:spacing w:val="-40"/>
          <w:sz w:val="28"/>
        </w:rPr>
        <w:t> </w:t>
      </w:r>
      <w:r>
        <w:rPr>
          <w:rFonts w:ascii="Cambria" w:hAnsi="Cambria"/>
          <w:sz w:val="28"/>
        </w:rPr>
        <w:t>понятие?</w:t>
      </w:r>
    </w:p>
    <w:p>
      <w:pPr>
        <w:pStyle w:val="BodyText"/>
        <w:spacing w:before="1"/>
        <w:rPr>
          <w:rFonts w:ascii="Cambria"/>
          <w:sz w:val="24"/>
        </w:rPr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1086392</wp:posOffset>
            </wp:positionH>
            <wp:positionV relativeFrom="paragraph">
              <wp:posOffset>204302</wp:posOffset>
            </wp:positionV>
            <wp:extent cx="5729084" cy="9144"/>
            <wp:effectExtent l="0" t="0" r="0" b="0"/>
            <wp:wrapTopAndBottom/>
            <wp:docPr id="81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08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4"/>
        </w:numPr>
        <w:tabs>
          <w:tab w:pos="617" w:val="left" w:leader="none"/>
        </w:tabs>
        <w:spacing w:line="268" w:lineRule="auto" w:before="31" w:after="0"/>
        <w:ind w:left="126" w:right="121" w:hanging="2"/>
        <w:jc w:val="left"/>
        <w:rPr>
          <w:sz w:val="28"/>
        </w:rPr>
      </w:pPr>
      <w:r>
        <w:rPr>
          <w:b/>
          <w:w w:val="105"/>
          <w:sz w:val="28"/>
        </w:rPr>
        <w:t>Высказывание какого </w:t>
      </w:r>
      <w:r>
        <w:rPr>
          <w:w w:val="105"/>
          <w:sz w:val="28"/>
        </w:rPr>
        <w:t>из указанных мыслителеи вам кажется</w:t>
      </w:r>
      <w:r>
        <w:rPr>
          <w:spacing w:val="-23"/>
          <w:w w:val="105"/>
          <w:sz w:val="28"/>
        </w:rPr>
        <w:t> </w:t>
      </w:r>
      <w:r>
        <w:rPr>
          <w:w w:val="105"/>
          <w:sz w:val="28"/>
        </w:rPr>
        <w:t>наиболее важным</w:t>
      </w:r>
      <w:r>
        <w:rPr>
          <w:spacing w:val="-11"/>
          <w:w w:val="105"/>
          <w:sz w:val="28"/>
        </w:rPr>
        <w:t> </w:t>
      </w:r>
      <w:r>
        <w:rPr>
          <w:w w:val="105"/>
          <w:sz w:val="28"/>
        </w:rPr>
        <w:t>и</w:t>
      </w:r>
      <w:r>
        <w:rPr>
          <w:spacing w:val="-28"/>
          <w:w w:val="105"/>
          <w:sz w:val="28"/>
        </w:rPr>
        <w:t> </w:t>
      </w:r>
      <w:r>
        <w:rPr>
          <w:w w:val="105"/>
          <w:sz w:val="28"/>
        </w:rPr>
        <w:t>интересным?</w:t>
      </w:r>
      <w:r>
        <w:rPr>
          <w:spacing w:val="-8"/>
          <w:w w:val="105"/>
          <w:sz w:val="28"/>
        </w:rPr>
        <w:t> </w:t>
      </w:r>
      <w:r>
        <w:rPr>
          <w:w w:val="105"/>
          <w:sz w:val="28"/>
        </w:rPr>
        <w:t>Обоснуйте</w:t>
      </w:r>
      <w:r>
        <w:rPr>
          <w:spacing w:val="-18"/>
          <w:w w:val="105"/>
          <w:sz w:val="28"/>
        </w:rPr>
        <w:t> </w:t>
      </w:r>
      <w:r>
        <w:rPr>
          <w:w w:val="105"/>
          <w:sz w:val="28"/>
        </w:rPr>
        <w:t>свои</w:t>
      </w:r>
      <w:r>
        <w:rPr>
          <w:spacing w:val="-22"/>
          <w:w w:val="105"/>
          <w:sz w:val="28"/>
        </w:rPr>
        <w:t> </w:t>
      </w:r>
      <w:r>
        <w:rPr>
          <w:w w:val="105"/>
          <w:sz w:val="28"/>
        </w:rPr>
        <w:t>ответ</w:t>
      </w:r>
      <w:r>
        <w:rPr>
          <w:spacing w:val="-23"/>
          <w:w w:val="105"/>
          <w:sz w:val="28"/>
        </w:rPr>
        <w:t> </w:t>
      </w:r>
      <w:r>
        <w:rPr>
          <w:w w:val="105"/>
          <w:sz w:val="28"/>
        </w:rPr>
        <w:t>(2—3</w:t>
      </w:r>
      <w:r>
        <w:rPr>
          <w:spacing w:val="-31"/>
          <w:w w:val="105"/>
          <w:sz w:val="28"/>
        </w:rPr>
        <w:t> </w:t>
      </w:r>
      <w:r>
        <w:rPr>
          <w:w w:val="105"/>
          <w:sz w:val="28"/>
        </w:rPr>
        <w:t>предложения).</w:t>
      </w:r>
    </w:p>
    <w:p>
      <w:pPr>
        <w:pStyle w:val="BodyText"/>
        <w:spacing w:before="5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1086392</wp:posOffset>
            </wp:positionH>
            <wp:positionV relativeFrom="paragraph">
              <wp:posOffset>181629</wp:posOffset>
            </wp:positionV>
            <wp:extent cx="5729084" cy="9144"/>
            <wp:effectExtent l="0" t="0" r="0" b="0"/>
            <wp:wrapTopAndBottom/>
            <wp:docPr id="83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08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1086392</wp:posOffset>
            </wp:positionH>
            <wp:positionV relativeFrom="paragraph">
              <wp:posOffset>410229</wp:posOffset>
            </wp:positionV>
            <wp:extent cx="5729084" cy="9144"/>
            <wp:effectExtent l="0" t="0" r="0" b="0"/>
            <wp:wrapTopAndBottom/>
            <wp:docPr id="85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08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1086392</wp:posOffset>
            </wp:positionH>
            <wp:positionV relativeFrom="paragraph">
              <wp:posOffset>638829</wp:posOffset>
            </wp:positionV>
            <wp:extent cx="5729084" cy="9144"/>
            <wp:effectExtent l="0" t="0" r="0" b="0"/>
            <wp:wrapTopAndBottom/>
            <wp:docPr id="87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08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1086392</wp:posOffset>
            </wp:positionH>
            <wp:positionV relativeFrom="paragraph">
              <wp:posOffset>867429</wp:posOffset>
            </wp:positionV>
            <wp:extent cx="5729084" cy="9144"/>
            <wp:effectExtent l="0" t="0" r="0" b="0"/>
            <wp:wrapTopAndBottom/>
            <wp:docPr id="8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08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1086392</wp:posOffset>
            </wp:positionH>
            <wp:positionV relativeFrom="paragraph">
              <wp:posOffset>1099077</wp:posOffset>
            </wp:positionV>
            <wp:extent cx="5729084" cy="9144"/>
            <wp:effectExtent l="0" t="0" r="0" b="0"/>
            <wp:wrapTopAndBottom/>
            <wp:docPr id="9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08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1086392</wp:posOffset>
            </wp:positionH>
            <wp:positionV relativeFrom="paragraph">
              <wp:posOffset>1327677</wp:posOffset>
            </wp:positionV>
            <wp:extent cx="5729084" cy="9144"/>
            <wp:effectExtent l="0" t="0" r="0" b="0"/>
            <wp:wrapTopAndBottom/>
            <wp:docPr id="9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08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21"/>
        <w:ind w:left="123"/>
      </w:pPr>
      <w:r>
        <w:rPr/>
        <w:t>Ответ: Красота</w:t>
      </w:r>
    </w:p>
    <w:p>
      <w:pPr>
        <w:pStyle w:val="BodyText"/>
        <w:spacing w:line="268" w:lineRule="auto" w:before="42"/>
        <w:ind w:left="127" w:hanging="17"/>
      </w:pPr>
      <w:r>
        <w:rPr>
          <w:w w:val="105"/>
        </w:rPr>
        <w:t>1 балл за определение понятия, 1 балл за грамотно выстроенное обоснова- ние. Всего 2 балла.</w:t>
      </w:r>
    </w:p>
    <w:p>
      <w:pPr>
        <w:pStyle w:val="BodyText"/>
        <w:spacing w:before="6"/>
        <w:rPr>
          <w:sz w:val="30"/>
        </w:rPr>
      </w:pPr>
    </w:p>
    <w:p>
      <w:pPr>
        <w:pStyle w:val="Heading2"/>
        <w:numPr>
          <w:ilvl w:val="0"/>
          <w:numId w:val="4"/>
        </w:numPr>
        <w:tabs>
          <w:tab w:pos="402" w:val="left" w:leader="none"/>
        </w:tabs>
        <w:spacing w:line="240" w:lineRule="auto" w:before="0" w:after="0"/>
        <w:ind w:left="401" w:right="0" w:hanging="281"/>
        <w:jc w:val="left"/>
      </w:pPr>
      <w:r>
        <w:rPr>
          <w:u w:val="thick"/>
        </w:rPr>
        <w:t>Ознакомьтесь  с представленными  материалами   и  выполните</w:t>
      </w:r>
      <w:r>
        <w:rPr>
          <w:spacing w:val="-7"/>
          <w:u w:val="thick"/>
        </w:rPr>
        <w:t> </w:t>
      </w:r>
      <w:r>
        <w:rPr>
          <w:u w:val="thick"/>
        </w:rPr>
        <w:t>задания.</w:t>
      </w:r>
    </w:p>
    <w:p>
      <w:pPr>
        <w:pStyle w:val="ListParagraph"/>
        <w:numPr>
          <w:ilvl w:val="1"/>
          <w:numId w:val="4"/>
        </w:numPr>
        <w:tabs>
          <w:tab w:pos="652" w:val="left" w:leader="none"/>
        </w:tabs>
        <w:spacing w:line="268" w:lineRule="auto" w:before="35" w:after="0"/>
        <w:ind w:left="127" w:right="116" w:hanging="6"/>
        <w:jc w:val="left"/>
        <w:rPr>
          <w:sz w:val="28"/>
        </w:rPr>
      </w:pPr>
      <w:r>
        <w:rPr>
          <w:w w:val="105"/>
          <w:sz w:val="28"/>
        </w:rPr>
        <w:t>Распределите изображения по 2 группам так, чтобы в каждой группе количество изображений было </w:t>
      </w:r>
      <w:r>
        <w:rPr>
          <w:spacing w:val="5"/>
          <w:w w:val="105"/>
          <w:sz w:val="28"/>
        </w:rPr>
        <w:t> </w:t>
      </w:r>
      <w:r>
        <w:rPr>
          <w:w w:val="105"/>
          <w:sz w:val="28"/>
        </w:rPr>
        <w:t>равным.</w:t>
      </w:r>
    </w:p>
    <w:p>
      <w:pPr>
        <w:pStyle w:val="ListParagraph"/>
        <w:numPr>
          <w:ilvl w:val="1"/>
          <w:numId w:val="4"/>
        </w:numPr>
        <w:tabs>
          <w:tab w:pos="632" w:val="left" w:leader="none"/>
        </w:tabs>
        <w:spacing w:line="240" w:lineRule="auto" w:before="0" w:after="0"/>
        <w:ind w:left="631" w:right="0" w:hanging="510"/>
        <w:jc w:val="left"/>
        <w:rPr>
          <w:sz w:val="28"/>
        </w:rPr>
      </w:pPr>
      <w:r>
        <w:rPr>
          <w:w w:val="105"/>
          <w:sz w:val="28"/>
        </w:rPr>
        <w:t>Запишите  обоснование  для каждой  группы  и для классификации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в це-</w:t>
      </w: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1081821</wp:posOffset>
            </wp:positionH>
            <wp:positionV relativeFrom="paragraph">
              <wp:posOffset>107697</wp:posOffset>
            </wp:positionV>
            <wp:extent cx="347402" cy="85343"/>
            <wp:effectExtent l="0" t="0" r="0" b="0"/>
            <wp:wrapTopAndBottom/>
            <wp:docPr id="9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02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6"/>
        </w:rPr>
      </w:pPr>
    </w:p>
    <w:p>
      <w:pPr>
        <w:spacing w:before="1"/>
        <w:ind w:left="17" w:right="0" w:firstLine="0"/>
        <w:jc w:val="center"/>
        <w:rPr>
          <w:rFonts w:ascii="Consolas" w:hAnsi="Consolas"/>
          <w:sz w:val="20"/>
        </w:rPr>
      </w:pPr>
      <w:r>
        <w:rPr>
          <w:rFonts w:ascii="Consolas" w:hAnsi="Consolas"/>
          <w:w w:val="100"/>
          <w:sz w:val="20"/>
        </w:rPr>
        <w:t>б</w:t>
      </w:r>
    </w:p>
    <w:p>
      <w:pPr>
        <w:spacing w:after="0"/>
        <w:jc w:val="center"/>
        <w:rPr>
          <w:rFonts w:ascii="Consolas" w:hAnsi="Consolas"/>
          <w:sz w:val="20"/>
        </w:rPr>
        <w:sectPr>
          <w:pgSz w:w="11910" w:h="16840"/>
          <w:pgMar w:header="715" w:footer="0" w:top="1660" w:bottom="280" w:left="1580" w:right="460"/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ind w:left="128"/>
        <w:rPr>
          <w:rFonts w:ascii="Consolas"/>
          <w:sz w:val="20"/>
        </w:rPr>
      </w:pPr>
      <w:r>
        <w:rPr>
          <w:rFonts w:ascii="Consolas"/>
          <w:sz w:val="20"/>
        </w:rPr>
        <w:drawing>
          <wp:inline distT="0" distB="0" distL="0" distR="0">
            <wp:extent cx="5863169" cy="1932431"/>
            <wp:effectExtent l="0" t="0" r="0" b="0"/>
            <wp:docPr id="97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169" cy="193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sz w:val="20"/>
        </w:rPr>
      </w:r>
    </w:p>
    <w:p>
      <w:pPr>
        <w:pStyle w:val="BodyText"/>
        <w:spacing w:before="7"/>
        <w:rPr>
          <w:rFonts w:ascii="Consolas"/>
          <w:sz w:val="5"/>
        </w:rPr>
      </w:pP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1078774</wp:posOffset>
            </wp:positionH>
            <wp:positionV relativeFrom="paragraph">
              <wp:posOffset>66547</wp:posOffset>
            </wp:positionV>
            <wp:extent cx="5607189" cy="5516880"/>
            <wp:effectExtent l="0" t="0" r="0" b="0"/>
            <wp:wrapTopAndBottom/>
            <wp:docPr id="9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189" cy="551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4"/>
        <w:ind w:left="123"/>
      </w:pPr>
      <w:r>
        <w:rPr>
          <w:w w:val="110"/>
        </w:rPr>
        <w:t>Ответ:</w:t>
      </w:r>
    </w:p>
    <w:p>
      <w:pPr>
        <w:pStyle w:val="BodyText"/>
        <w:tabs>
          <w:tab w:pos="9642" w:val="left" w:leader="none"/>
        </w:tabs>
        <w:spacing w:before="32"/>
        <w:ind w:left="123"/>
      </w:pPr>
      <w:r>
        <w:rPr>
          <w:w w:val="105"/>
        </w:rPr>
        <w:t>Название</w:t>
      </w:r>
      <w:r>
        <w:rPr>
          <w:spacing w:val="65"/>
          <w:w w:val="105"/>
        </w:rPr>
        <w:t> </w:t>
      </w:r>
      <w:r>
        <w:rPr>
          <w:w w:val="105"/>
        </w:rPr>
        <w:t>классификации</w:t>
      </w:r>
      <w:r>
        <w:rPr>
          <w:spacing w:val="-19"/>
        </w:rPr>
        <w:t> </w:t>
      </w:r>
      <w:r>
        <w:rPr>
          <w:w w:val="99"/>
          <w:u w:val="single" w:color="181818"/>
        </w:rPr>
        <w:t> </w:t>
      </w:r>
      <w:r>
        <w:rPr>
          <w:u w:val="single" w:color="181818"/>
        </w:rPr>
        <w:tab/>
      </w:r>
    </w:p>
    <w:p>
      <w:pPr>
        <w:pStyle w:val="Heading3"/>
        <w:spacing w:before="37"/>
        <w:ind w:left="122"/>
        <w:jc w:val="left"/>
      </w:pPr>
      <w:r>
        <w:rPr/>
        <w:t>Группа 1.</w:t>
      </w:r>
    </w:p>
    <w:p>
      <w:pPr>
        <w:pStyle w:val="BodyText"/>
        <w:spacing w:before="7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1086392</wp:posOffset>
            </wp:positionH>
            <wp:positionV relativeFrom="paragraph">
              <wp:posOffset>205003</wp:posOffset>
            </wp:positionV>
            <wp:extent cx="5881453" cy="9143"/>
            <wp:effectExtent l="0" t="0" r="0" b="0"/>
            <wp:wrapTopAndBottom/>
            <wp:docPr id="101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63"/>
        <w:ind w:left="139" w:right="0" w:firstLine="0"/>
        <w:jc w:val="center"/>
        <w:rPr>
          <w:rFonts w:ascii="Consolas"/>
          <w:sz w:val="22"/>
        </w:rPr>
      </w:pPr>
      <w:r>
        <w:rPr>
          <w:rFonts w:ascii="Consolas"/>
          <w:w w:val="93"/>
          <w:sz w:val="22"/>
        </w:rPr>
        <w:t>7</w:t>
      </w:r>
    </w:p>
    <w:p>
      <w:pPr>
        <w:spacing w:after="0"/>
        <w:jc w:val="center"/>
        <w:rPr>
          <w:rFonts w:ascii="Consolas"/>
          <w:sz w:val="22"/>
        </w:rPr>
        <w:sectPr>
          <w:pgSz w:w="11910" w:h="16840"/>
          <w:pgMar w:header="715" w:footer="0" w:top="1660" w:bottom="280" w:left="1580" w:right="580"/>
        </w:sectPr>
      </w:pPr>
    </w:p>
    <w:p>
      <w:pPr>
        <w:pStyle w:val="BodyText"/>
        <w:spacing w:before="5"/>
        <w:rPr>
          <w:rFonts w:ascii="Consolas"/>
          <w:sz w:val="22"/>
        </w:rPr>
      </w:pPr>
    </w:p>
    <w:p>
      <w:pPr>
        <w:pStyle w:val="Heading1"/>
        <w:spacing w:before="87"/>
        <w:jc w:val="both"/>
      </w:pPr>
      <w:r>
        <w:rPr>
          <w:w w:val="95"/>
        </w:rPr>
        <w:t>Группа 2.</w:t>
      </w:r>
    </w:p>
    <w:p>
      <w:pPr>
        <w:pStyle w:val="BodyText"/>
        <w:spacing w:before="10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1086392</wp:posOffset>
            </wp:positionH>
            <wp:positionV relativeFrom="paragraph">
              <wp:posOffset>206614</wp:posOffset>
            </wp:positionV>
            <wp:extent cx="5881453" cy="9144"/>
            <wp:effectExtent l="0" t="0" r="0" b="0"/>
            <wp:wrapTopAndBottom/>
            <wp:docPr id="103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/>
          <w:sz w:val="33"/>
        </w:rPr>
      </w:pPr>
    </w:p>
    <w:p>
      <w:pPr>
        <w:pStyle w:val="BodyText"/>
        <w:spacing w:line="268" w:lineRule="auto" w:before="1"/>
        <w:ind w:left="123" w:right="135"/>
        <w:jc w:val="both"/>
      </w:pPr>
      <w:r>
        <w:rPr/>
        <w:t>Ответ: Определение классификации: учреждения правосудия (или учреждения, относящиеся к политико-правовой сфере)</w:t>
      </w:r>
    </w:p>
    <w:p>
      <w:pPr>
        <w:pStyle w:val="BodyText"/>
        <w:spacing w:line="271" w:lineRule="auto"/>
        <w:ind w:left="123" w:right="135" w:hanging="1"/>
        <w:jc w:val="both"/>
      </w:pPr>
      <w:r>
        <w:rPr/>
        <w:t>Группа 1. Тюрьмы: А (Бастилия, Париж); В (Тауэр, Лондон); Е (Петропавлов- ская крепость, CП6); Ж. (Алькатрас, Калифорния)</w:t>
      </w:r>
    </w:p>
    <w:p>
      <w:pPr>
        <w:pStyle w:val="BodyText"/>
        <w:spacing w:line="271" w:lineRule="auto"/>
        <w:ind w:left="121" w:right="116" w:firstLine="1"/>
        <w:jc w:val="both"/>
      </w:pPr>
      <w:r>
        <w:rPr/>
        <w:t>Группа 2. Суды, вар. дома/дворцы Юстиции (отличительный знак Фемида или Юстиция): Б (Верховный суд РФ, Москва); Г (Верховный суд США, Вашинг- тон); Д (Верховный суд Нигерии, Абуджа); 3 (Краевой суд, Красноярск).</w:t>
      </w:r>
    </w:p>
    <w:p>
      <w:pPr>
        <w:pStyle w:val="BodyText"/>
        <w:spacing w:line="268" w:lineRule="auto" w:before="5"/>
        <w:ind w:left="123" w:right="107" w:hanging="14"/>
        <w:jc w:val="both"/>
      </w:pPr>
      <w:r>
        <w:rPr/>
        <w:t>1 балл за правильное определение классификации, 1 балл за правильное обоснование групп, 4 балла за полное правильное определение букв в обеих группах,  наличие  1-2  ошибок  </w:t>
      </w:r>
      <w:r>
        <w:rPr>
          <w:w w:val="90"/>
        </w:rPr>
        <w:t>—  3  </w:t>
      </w:r>
      <w:r>
        <w:rPr/>
        <w:t>балла,  наличие  3-4  ошибок  </w:t>
      </w:r>
      <w:r>
        <w:rPr>
          <w:w w:val="90"/>
        </w:rPr>
        <w:t>— </w:t>
      </w:r>
      <w:r>
        <w:rPr/>
        <w:t>2  балла,</w:t>
      </w:r>
    </w:p>
    <w:p>
      <w:pPr>
        <w:pStyle w:val="BodyText"/>
        <w:ind w:left="127"/>
        <w:jc w:val="both"/>
      </w:pPr>
      <w:r>
        <w:rPr>
          <w:w w:val="105"/>
        </w:rPr>
        <w:t>наличие 5 ошибок 1 балл.</w:t>
      </w:r>
    </w:p>
    <w:p>
      <w:pPr>
        <w:pStyle w:val="BodyText"/>
        <w:spacing w:before="38"/>
        <w:ind w:left="123"/>
        <w:jc w:val="both"/>
      </w:pPr>
      <w:r>
        <w:rPr>
          <w:w w:val="105"/>
        </w:rPr>
        <w:t>Bcero 6 баллов.</w:t>
      </w:r>
    </w:p>
    <w:p>
      <w:pPr>
        <w:pStyle w:val="BodyText"/>
        <w:spacing w:before="7"/>
        <w:rPr>
          <w:sz w:val="34"/>
        </w:rPr>
      </w:pPr>
    </w:p>
    <w:p>
      <w:pPr>
        <w:pStyle w:val="ListParagraph"/>
        <w:numPr>
          <w:ilvl w:val="0"/>
          <w:numId w:val="4"/>
        </w:numPr>
        <w:tabs>
          <w:tab w:pos="460" w:val="left" w:leader="none"/>
        </w:tabs>
        <w:spacing w:line="264" w:lineRule="auto" w:before="0" w:after="0"/>
        <w:ind w:left="125" w:right="142" w:hanging="3"/>
        <w:jc w:val="both"/>
        <w:rPr>
          <w:sz w:val="28"/>
        </w:rPr>
      </w:pPr>
      <w:r>
        <w:rPr>
          <w:w w:val="105"/>
          <w:sz w:val="28"/>
          <w:u w:val="thick"/>
        </w:rPr>
        <w:t>Ознакомьтесь с представленным текстом</w:t>
      </w:r>
      <w:r>
        <w:rPr>
          <w:spacing w:val="72"/>
          <w:w w:val="105"/>
          <w:sz w:val="28"/>
          <w:u w:val="thick"/>
        </w:rPr>
        <w:t> </w:t>
      </w:r>
      <w:r>
        <w:rPr>
          <w:w w:val="105"/>
          <w:sz w:val="28"/>
          <w:u w:val="thick"/>
        </w:rPr>
        <w:t>и  выполните</w:t>
      </w:r>
      <w:r>
        <w:rPr>
          <w:spacing w:val="72"/>
          <w:w w:val="105"/>
          <w:sz w:val="28"/>
          <w:u w:val="thick"/>
        </w:rPr>
        <w:t> </w:t>
      </w:r>
      <w:r>
        <w:rPr>
          <w:spacing w:val="-47"/>
          <w:w w:val="105"/>
          <w:sz w:val="28"/>
          <w:u w:val="thick"/>
        </w:rPr>
        <w:t>предложенные </w:t>
      </w:r>
      <w:r>
        <w:rPr>
          <w:w w:val="105"/>
          <w:sz w:val="28"/>
          <w:u w:val="thick"/>
        </w:rPr>
        <w:t>задания.</w:t>
      </w:r>
    </w:p>
    <w:p>
      <w:pPr>
        <w:pStyle w:val="BodyText"/>
        <w:spacing w:line="291" w:lineRule="exact"/>
        <w:ind w:left="122" w:firstLine="707"/>
        <w:jc w:val="both"/>
      </w:pPr>
      <w:r>
        <w:rPr/>
        <w:t>«Телевидение  пока еще остается  ведущим медиа  с точки зрения охвата и</w:t>
      </w:r>
    </w:p>
    <w:p>
      <w:pPr>
        <w:pStyle w:val="BodyText"/>
        <w:spacing w:line="276" w:lineRule="auto" w:before="47"/>
        <w:ind w:left="121" w:right="104"/>
        <w:jc w:val="both"/>
      </w:pPr>
      <w:r>
        <w:rPr/>
        <w:t>продолжительности временных затрат аудитории. Это характерно как для poc- сийской, так и для зарубежной практики медиапотребления. Вместе с тем со- временная коммуникационная среда претерпевает изменения благодаря бурно- му развитию Интернета. Напрашивается вопрос как его использование соотно- сится с просмотром телевидения.</w:t>
      </w:r>
    </w:p>
    <w:p>
      <w:pPr>
        <w:pStyle w:val="BodyText"/>
        <w:spacing w:line="276" w:lineRule="auto"/>
        <w:ind w:left="121" w:right="106" w:firstLine="706"/>
        <w:jc w:val="both"/>
      </w:pPr>
      <w:r>
        <w:rPr/>
        <w:t>Феномен медиа-потребления соотносится в широком плане с процессом использования ресурсов, потребления благ (экономических, социальных, куль- турных и иных) для удовлетворения индивидуальных или групповых потребно- стей. Социологический и антропологический подходы увязывают потребление (понимаемое в более широком смысле, чем среди экономистов) с логикой соци- ального подражания, с наличием в нем элементов борьбы за престиж и власть Согласно точке зрения В.П. Коломийца, медиапотребление — “это социальная практика использования коммуникационных средств (медиа) для получения и освоения определенного символического содержания и осуществления соци- альных связей и взаимодействий”. Между тем первоначально понятие “Media consumption” рассматривалось в контексте изучения использования аудиторией коммерческой информации, размещенной в средствах массовой коммуникации. Постепенно оно приобрело более широкую  трактовку и стало означать потреб-</w:t>
      </w:r>
    </w:p>
    <w:p>
      <w:pPr>
        <w:pStyle w:val="BodyText"/>
        <w:spacing w:before="34"/>
        <w:ind w:left="10"/>
        <w:jc w:val="center"/>
      </w:pPr>
      <w:r>
        <w:rPr>
          <w:w w:val="87"/>
        </w:rPr>
        <w:t>8</w:t>
      </w:r>
    </w:p>
    <w:p>
      <w:pPr>
        <w:spacing w:after="0"/>
        <w:jc w:val="center"/>
        <w:sectPr>
          <w:pgSz w:w="11910" w:h="16840"/>
          <w:pgMar w:header="715" w:footer="0" w:top="1660" w:bottom="280" w:left="1580" w:right="460"/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89"/>
        <w:ind w:left="121"/>
      </w:pPr>
      <w:r>
        <w:rPr/>
        <w:t>ление содержания медиа в целом.</w:t>
      </w:r>
    </w:p>
    <w:p>
      <w:pPr>
        <w:pStyle w:val="BodyText"/>
        <w:spacing w:line="276" w:lineRule="auto" w:before="47"/>
        <w:ind w:left="119" w:right="107" w:firstLine="708"/>
        <w:jc w:val="both"/>
      </w:pPr>
      <w:r>
        <w:rPr/>
        <w:t>Одним из наиболее известных является подход, в центре которого нахо- дится идея замещения медиа, под которой понимается процесс замены одного социального элемента другим, имеющим сходный смысл, цель, функцию. При функциональном замещении новый структурный элемент оказывается в состо- янии выполнять аналогичные функции и достигать того же результата. Приме- нительно к области медиа в этой связи был введено понятие “функциональной эквивалентности”. В частности, это относится к телевидению и Интернету. По- скольку в последнее время явно намечается определенная функциональная вза- имодополнительность между двумя медиа, то это порождает сомнения в оправ- данности вопроса, в какой мере телевидение замещается или поглощается Ин- тернетом. При изменении конфигурации медиапотребления правомерно пред- положить, что рост потребления одного медиа происходит за счет уменьшения потребления других и выполнения новым медиа тех или иных функций старых медиа. В качестве предпосылок этого выступают следующие обстоятельства. С одной стороны, физическим ограничением является время, поскольку в сутках 24 часа. С другой стороны, предполагается, что время, потраченное на один вид активностей, нельзя одновременно использовать на другие. И, наконец, если одного вида деятельности становится больше, то какого-то другого должно стать меньше. Соответственно, аудитория, отказываясь от одного типа потреб- ления контента, будет замещать его новыми формами медиапотребления. Регу- ляция потребления происходит за счет возможностей новых медиа удовлетво- рять индивидуальные потребности.</w:t>
      </w:r>
    </w:p>
    <w:p>
      <w:pPr>
        <w:pStyle w:val="BodyText"/>
        <w:spacing w:line="276" w:lineRule="auto"/>
        <w:ind w:left="121" w:right="105" w:firstLine="706"/>
        <w:jc w:val="both"/>
      </w:pPr>
      <w:r>
        <w:rPr/>
        <w:t>При этом пришли к выводу, что время, которое люди тратят на СМИ, не остается постоянным, и его продолжительность растет с усложнением социума и распространением формальной, опосредованной коммуникации — в том чис- ле и посредством СМИ.</w:t>
      </w:r>
    </w:p>
    <w:p>
      <w:pPr>
        <w:pStyle w:val="BodyText"/>
        <w:spacing w:line="276" w:lineRule="auto"/>
        <w:ind w:left="121" w:right="107" w:firstLine="706"/>
        <w:jc w:val="both"/>
      </w:pPr>
      <w:r>
        <w:rPr/>
        <w:t>Сложные социальные роли и отношения в урбанизированном и индустри- ализированном обществе невозможно координировать без развития сферы коммуникаций. Новые медиа встраиваются в репертуар потребления, в котором сохраняются и традиционные, т.е. правомерно говорить скорее о дополнении, чем о замещении медиа. Выбор внутри отдельных медиа сопряжен с конкрет- ным содержанием, отражает те или иные потребности аудитории. Здесь будем учитывать так называемый “репертуарный” подход, введенный в практику в связи с исследованием телевидения. Суть его в том, что при наличии широкого выбора  числа  телеканалов  внимание  зрителей  является  сфокусированным на</w:t>
      </w:r>
    </w:p>
    <w:p>
      <w:pPr>
        <w:pStyle w:val="BodyText"/>
        <w:spacing w:before="4"/>
        <w:rPr>
          <w:sz w:val="24"/>
        </w:rPr>
      </w:pPr>
    </w:p>
    <w:p>
      <w:pPr>
        <w:spacing w:before="0"/>
        <w:ind w:left="17" w:right="0" w:firstLine="0"/>
        <w:jc w:val="center"/>
        <w:rPr>
          <w:rFonts w:ascii="Consolas"/>
          <w:sz w:val="22"/>
        </w:rPr>
      </w:pPr>
      <w:r>
        <w:rPr>
          <w:rFonts w:ascii="Consolas"/>
          <w:w w:val="96"/>
          <w:sz w:val="22"/>
        </w:rPr>
        <w:t>9</w:t>
      </w:r>
    </w:p>
    <w:p>
      <w:pPr>
        <w:spacing w:after="0"/>
        <w:jc w:val="center"/>
        <w:rPr>
          <w:rFonts w:ascii="Consolas"/>
          <w:sz w:val="22"/>
        </w:rPr>
        <w:sectPr>
          <w:pgSz w:w="11910" w:h="16840"/>
          <w:pgMar w:header="715" w:footer="0" w:top="1660" w:bottom="280" w:left="1580" w:right="460"/>
        </w:sectPr>
      </w:pPr>
    </w:p>
    <w:p>
      <w:pPr>
        <w:pStyle w:val="BodyText"/>
        <w:spacing w:before="10"/>
        <w:rPr>
          <w:rFonts w:ascii="Consolas"/>
          <w:sz w:val="19"/>
        </w:rPr>
      </w:pPr>
    </w:p>
    <w:p>
      <w:pPr>
        <w:pStyle w:val="BodyText"/>
        <w:spacing w:line="276" w:lineRule="auto" w:before="88"/>
        <w:ind w:left="101" w:right="109"/>
        <w:jc w:val="both"/>
      </w:pPr>
      <w:r>
        <w:rPr/>
        <w:t>потреблении ограниченного “репертуара”, отражающего их интересы. Иными словами, набор регулярно просматриваемых каналов несопоставимо меньше общего числа доступных каналов и зачастую определяется такими факторами, как возможность доступа, затрачиваемое на просмотр время, тематические ин- тересы и вкусы аудитории.</w:t>
      </w:r>
    </w:p>
    <w:p>
      <w:pPr>
        <w:pStyle w:val="BodyText"/>
        <w:spacing w:line="276" w:lineRule="auto"/>
        <w:ind w:left="101" w:right="106" w:firstLine="709"/>
        <w:jc w:val="both"/>
      </w:pPr>
      <w:r>
        <w:rPr/>
        <w:t>Аудитория и социум находятся в тесном взаимодействии. Существует ряд обстоятельств, которые могут усилить или ослабить предрасположенность к потреблению отдельных медиа. Среди прочего это могут быть социальные условия, находящиеся вне прямого контроля индивидов. По нашему мнению, понимание трендов изменения российской аудитории предполагает учет эво- люции медиаландшафта. Последнее, в свою очередь, обусловлено системными политико-культурными и социально-экономическими обстоятельствами...</w:t>
      </w:r>
    </w:p>
    <w:p>
      <w:pPr>
        <w:pStyle w:val="BodyText"/>
        <w:spacing w:line="276" w:lineRule="auto"/>
        <w:ind w:left="100" w:right="108" w:firstLine="708"/>
        <w:jc w:val="both"/>
      </w:pPr>
      <w:r>
        <w:rPr/>
        <w:t>Исследовательские вопросы и эмпирическая база. Изложенные теоре- тические соображения выступают основанием для формулировки ряда исследо- вательских вопросов. 1) Каким образом структурирована российская аудито- рия — возможно ли выявить внутренне однородные и отличающиеся друг от друга группы потребления телевидения и Интернета? 2) Каковы социально- демографические и мотивационные особенности типологических групп? 3) Ка- кова динамика использования телевидения и Интернета в общей структуре ме- диа-потребления за последние годы?</w:t>
      </w:r>
    </w:p>
    <w:p>
      <w:pPr>
        <w:pStyle w:val="BodyText"/>
        <w:spacing w:line="276" w:lineRule="auto"/>
        <w:ind w:left="100" w:right="114" w:firstLine="709"/>
        <w:jc w:val="both"/>
      </w:pPr>
      <w:r>
        <w:rPr/>
        <w:t>Работа опирается на несколько источников эмпирических данных. Анализ коммуникативного поведения российской аудитории в отношении телевидения и Интернета проводился на основе данных общероссийского проекта “Телеви- дение глазами телезрителей”, осуществляемого Аналитическим центром “Ви- део Интернешнл” совместно с компаний GFK. Предметом этого количествен- ного социологического исследования являются особенности использования аудиторией телевидения и других медиа.</w:t>
      </w:r>
    </w:p>
    <w:p>
      <w:pPr>
        <w:pStyle w:val="BodyText"/>
        <w:spacing w:line="276" w:lineRule="auto" w:before="5"/>
        <w:ind w:left="100" w:right="112" w:firstLine="708"/>
        <w:jc w:val="both"/>
      </w:pPr>
      <w:r>
        <w:rPr/>
        <w:t>Исследование проведено методом репрезентативного выборочного опро- са городского населения России в возрасте от 15 лет и старше, а также личных интервью по месту жительства по стандартизированной анкете. Используются данные 2011 г. Объем выборки: N = 3630. Для определения трендов российско- го медиапотребления использовались репрезентативные для городского насе- ления РФ данные исследовательской кампании TNS.</w:t>
      </w:r>
    </w:p>
    <w:p>
      <w:pPr>
        <w:pStyle w:val="BodyText"/>
        <w:spacing w:line="276" w:lineRule="auto" w:before="5"/>
        <w:ind w:left="101" w:right="105" w:firstLine="712"/>
        <w:jc w:val="both"/>
      </w:pPr>
      <w:r>
        <w:rPr/>
        <w:t>Результаты  исследования.  </w:t>
      </w:r>
      <w:r>
        <w:rPr>
          <w:i/>
        </w:rPr>
        <w:t>Типология  медиа-потребления.  </w:t>
      </w:r>
      <w:r>
        <w:rPr/>
        <w:t>Телевидение и Интернет являются ведущими массовыми медиа. Согласно нашим данным, к </w:t>
      </w:r>
      <w:r>
        <w:rPr>
          <w:w w:val="97"/>
          <w:position w:val="1"/>
        </w:rPr>
        <w:t>телевидению</w:t>
      </w:r>
      <w:r>
        <w:rPr>
          <w:position w:val="1"/>
        </w:rPr>
        <w:t>  </w:t>
      </w:r>
      <w:r>
        <w:rPr>
          <w:w w:val="97"/>
          <w:position w:val="1"/>
        </w:rPr>
        <w:t>обращаются</w:t>
      </w:r>
      <w:r>
        <w:rPr>
          <w:position w:val="1"/>
        </w:rPr>
        <w:t>  </w:t>
      </w:r>
      <w:r>
        <w:rPr>
          <w:w w:val="97"/>
          <w:position w:val="1"/>
        </w:rPr>
        <w:t>“ежедневно</w:t>
      </w:r>
      <w:r>
        <w:rPr>
          <w:position w:val="1"/>
        </w:rPr>
        <w:t>  </w:t>
      </w:r>
      <w:r>
        <w:rPr>
          <w:w w:val="96"/>
          <w:position w:val="1"/>
        </w:rPr>
        <w:t>или</w:t>
      </w:r>
      <w:r>
        <w:rPr>
          <w:position w:val="1"/>
        </w:rPr>
        <w:t> </w:t>
      </w:r>
      <w:r>
        <w:rPr>
          <w:w w:val="97"/>
          <w:position w:val="1"/>
        </w:rPr>
        <w:t>почти</w:t>
      </w:r>
      <w:r>
        <w:rPr>
          <w:position w:val="1"/>
        </w:rPr>
        <w:t> </w:t>
      </w:r>
      <w:r>
        <w:rPr>
          <w:w w:val="97"/>
          <w:position w:val="1"/>
        </w:rPr>
        <w:t>каждый</w:t>
      </w:r>
      <w:r>
        <w:rPr>
          <w:position w:val="1"/>
        </w:rPr>
        <w:t>  </w:t>
      </w:r>
      <w:r>
        <w:rPr>
          <w:w w:val="97"/>
          <w:position w:val="1"/>
        </w:rPr>
        <w:t>день”</w:t>
      </w:r>
      <w:r>
        <w:rPr>
          <w:position w:val="1"/>
        </w:rPr>
        <w:t> </w:t>
      </w:r>
      <w:r>
        <w:rPr>
          <w:w w:val="99"/>
        </w:rPr>
        <w:t>9</w:t>
      </w:r>
      <w:r>
        <w:rPr>
          <w:spacing w:val="8"/>
          <w:w w:val="99"/>
        </w:rPr>
        <w:t>3</w:t>
      </w:r>
      <w:r>
        <w:rPr>
          <w:spacing w:val="-78"/>
          <w:w w:val="82"/>
          <w:position w:val="10"/>
          <w:sz w:val="14"/>
        </w:rPr>
        <w:t>O</w:t>
      </w:r>
      <w:r>
        <w:rPr>
          <w:spacing w:val="6"/>
          <w:w w:val="82"/>
        </w:rPr>
        <w:t>1</w:t>
      </w:r>
      <w:r>
        <w:rPr>
          <w:w w:val="73"/>
        </w:rPr>
        <w:t>o;</w:t>
      </w:r>
      <w:r>
        <w:rPr/>
        <w:t> </w:t>
      </w:r>
      <w:r>
        <w:rPr>
          <w:w w:val="77"/>
          <w:position w:val="1"/>
        </w:rPr>
        <w:t>“2—3</w:t>
      </w:r>
      <w:r>
        <w:rPr>
          <w:position w:val="1"/>
        </w:rPr>
        <w:t> </w:t>
      </w:r>
      <w:r>
        <w:rPr>
          <w:w w:val="97"/>
          <w:position w:val="1"/>
        </w:rPr>
        <w:t>раза</w:t>
      </w:r>
    </w:p>
    <w:p>
      <w:pPr>
        <w:spacing w:before="267"/>
        <w:ind w:left="4766" w:right="4769" w:firstLine="0"/>
        <w:jc w:val="center"/>
        <w:rPr>
          <w:rFonts w:ascii="Courier New"/>
          <w:sz w:val="24"/>
        </w:rPr>
      </w:pPr>
      <w:r>
        <w:rPr>
          <w:rFonts w:ascii="Courier New"/>
          <w:w w:val="95"/>
          <w:sz w:val="24"/>
        </w:rPr>
        <w:t>10</w:t>
      </w:r>
    </w:p>
    <w:p>
      <w:pPr>
        <w:spacing w:after="0"/>
        <w:jc w:val="center"/>
        <w:rPr>
          <w:rFonts w:ascii="Courier New"/>
          <w:sz w:val="24"/>
        </w:rPr>
        <w:sectPr>
          <w:pgSz w:w="11910" w:h="16840"/>
          <w:pgMar w:header="715" w:footer="0" w:top="1660" w:bottom="280" w:left="1600" w:right="460"/>
        </w:sectPr>
      </w:pPr>
    </w:p>
    <w:p>
      <w:pPr>
        <w:pStyle w:val="BodyText"/>
        <w:spacing w:before="6"/>
        <w:rPr>
          <w:rFonts w:ascii="Courier New"/>
          <w:sz w:val="20"/>
        </w:rPr>
      </w:pPr>
    </w:p>
    <w:p>
      <w:pPr>
        <w:pStyle w:val="BodyText"/>
        <w:tabs>
          <w:tab w:pos="1830" w:val="left" w:leader="none"/>
        </w:tabs>
        <w:spacing w:line="271" w:lineRule="auto" w:before="88"/>
        <w:ind w:left="105" w:right="114" w:hanging="4"/>
      </w:pPr>
      <w:r>
        <w:rPr/>
        <w:t>в неделю и реже’ — 7%. Частота пользования Интернетом не столь высокая, но значительна.</w:t>
        <w:tab/>
        <w:t>‘ежедневно  или  почти  каждыи  день’  к  Интернету</w:t>
      </w:r>
      <w:r>
        <w:rPr>
          <w:spacing w:val="-11"/>
        </w:rPr>
        <w:t> </w:t>
      </w:r>
      <w:r>
        <w:rPr/>
        <w:t>обращаются</w:t>
      </w:r>
    </w:p>
    <w:p>
      <w:pPr>
        <w:pStyle w:val="BodyText"/>
        <w:spacing w:before="6"/>
        <w:ind w:left="103"/>
      </w:pPr>
      <w:r>
        <w:rPr>
          <w:w w:val="96"/>
        </w:rPr>
        <w:t>4</w:t>
      </w:r>
      <w:r>
        <w:rPr>
          <w:spacing w:val="15"/>
          <w:w w:val="96"/>
        </w:rPr>
        <w:t>4</w:t>
      </w:r>
      <w:r>
        <w:rPr>
          <w:w w:val="96"/>
          <w:position w:val="9"/>
          <w:sz w:val="13"/>
        </w:rPr>
        <w:t>0</w:t>
      </w:r>
      <w:r>
        <w:rPr>
          <w:position w:val="9"/>
          <w:sz w:val="13"/>
        </w:rPr>
        <w:t>    </w:t>
      </w:r>
      <w:r>
        <w:rPr>
          <w:spacing w:val="2"/>
          <w:position w:val="9"/>
          <w:sz w:val="13"/>
        </w:rPr>
        <w:t> </w:t>
      </w:r>
      <w:r>
        <w:rPr>
          <w:w w:val="91"/>
        </w:rPr>
        <w:t>,</w:t>
      </w:r>
      <w:r>
        <w:rPr/>
        <w:t> </w:t>
      </w:r>
      <w:r>
        <w:rPr>
          <w:spacing w:val="-13"/>
        </w:rPr>
        <w:t> </w:t>
      </w:r>
      <w:r>
        <w:rPr>
          <w:w w:val="71"/>
        </w:rPr>
        <w:t>‘2—3</w:t>
      </w:r>
      <w:r>
        <w:rPr>
          <w:spacing w:val="1"/>
        </w:rPr>
        <w:t> </w:t>
      </w:r>
      <w:r>
        <w:rPr>
          <w:w w:val="97"/>
        </w:rPr>
        <w:t>раза</w:t>
      </w:r>
      <w:r>
        <w:rPr>
          <w:spacing w:val="8"/>
        </w:rPr>
        <w:t> </w:t>
      </w:r>
      <w:r>
        <w:rPr>
          <w:w w:val="96"/>
        </w:rPr>
        <w:t>в</w:t>
      </w:r>
      <w:r>
        <w:rPr>
          <w:spacing w:val="-3"/>
        </w:rPr>
        <w:t> </w:t>
      </w:r>
      <w:r>
        <w:rPr>
          <w:w w:val="98"/>
        </w:rPr>
        <w:t>неделю</w:t>
      </w:r>
      <w:r>
        <w:rPr>
          <w:spacing w:val="13"/>
        </w:rPr>
        <w:t> </w:t>
      </w:r>
      <w:r>
        <w:rPr>
          <w:w w:val="98"/>
        </w:rPr>
        <w:t>и</w:t>
      </w:r>
      <w:r>
        <w:rPr/>
        <w:t> </w:t>
      </w:r>
      <w:r>
        <w:rPr>
          <w:w w:val="95"/>
        </w:rPr>
        <w:t>реже’</w:t>
      </w:r>
      <w:r>
        <w:rPr/>
        <w:t> </w:t>
      </w:r>
      <w:r>
        <w:rPr>
          <w:spacing w:val="-18"/>
        </w:rPr>
        <w:t> </w:t>
      </w:r>
      <w:r>
        <w:rPr>
          <w:w w:val="98"/>
        </w:rPr>
        <w:t>—</w:t>
      </w:r>
      <w:r>
        <w:rPr>
          <w:spacing w:val="5"/>
        </w:rPr>
        <w:t> </w:t>
      </w:r>
      <w:r>
        <w:rPr>
          <w:w w:val="97"/>
        </w:rPr>
        <w:t>15%,</w:t>
      </w:r>
      <w:r>
        <w:rPr>
          <w:spacing w:val="17"/>
        </w:rPr>
        <w:t> </w:t>
      </w:r>
      <w:r>
        <w:rPr>
          <w:w w:val="97"/>
        </w:rPr>
        <w:t>не</w:t>
      </w:r>
      <w:r>
        <w:rPr>
          <w:spacing w:val="6"/>
        </w:rPr>
        <w:t> </w:t>
      </w:r>
      <w:r>
        <w:rPr>
          <w:w w:val="97"/>
        </w:rPr>
        <w:t>пользуются</w:t>
      </w:r>
      <w:r>
        <w:rPr>
          <w:spacing w:val="27"/>
        </w:rPr>
        <w:t> </w:t>
      </w:r>
      <w:r>
        <w:rPr>
          <w:w w:val="96"/>
        </w:rPr>
        <w:t>—</w:t>
      </w:r>
      <w:r>
        <w:rPr>
          <w:spacing w:val="5"/>
        </w:rPr>
        <w:t> </w:t>
      </w:r>
      <w:r>
        <w:rPr>
          <w:w w:val="98"/>
        </w:rPr>
        <w:t>41%</w:t>
      </w:r>
      <w:r>
        <w:rPr>
          <w:spacing w:val="7"/>
        </w:rPr>
        <w:t> </w:t>
      </w:r>
      <w:r>
        <w:rPr>
          <w:w w:val="97"/>
        </w:rPr>
        <w:t>респондентов.</w:t>
      </w:r>
    </w:p>
    <w:p>
      <w:pPr>
        <w:pStyle w:val="BodyText"/>
        <w:spacing w:line="278" w:lineRule="auto" w:before="47"/>
        <w:ind w:left="103" w:right="114" w:firstLine="844"/>
      </w:pPr>
      <w:r>
        <w:rPr/>
        <w:t>.С точки зрения активности потребления телевидения и Интернета poc- сииское городское население правомерно разделить на пять групп.</w:t>
      </w:r>
    </w:p>
    <w:p>
      <w:pPr>
        <w:pStyle w:val="BodyText"/>
        <w:spacing w:line="276" w:lineRule="auto"/>
        <w:ind w:left="100" w:right="105" w:firstLine="711"/>
        <w:jc w:val="both"/>
      </w:pPr>
      <w:r>
        <w:rPr>
          <w:i/>
        </w:rPr>
        <w:t>Первый кластер </w:t>
      </w:r>
      <w:r>
        <w:rPr/>
        <w:t>характеризуется самои высокои по сравнению с другими группами среднеи длительностью использования Интернета — 24,4 часа в не- делю. При этом активность потребления телевидения здесь является относи- тельно низкои, около 10 часов в неделю. Доля кластера во всем массиве состав- ляет 13%. Эта группа получила условное название  Погруженные в сеть ’.</w:t>
      </w:r>
    </w:p>
    <w:p>
      <w:pPr>
        <w:pStyle w:val="BodyText"/>
        <w:spacing w:line="276" w:lineRule="auto" w:before="3"/>
        <w:ind w:left="100" w:right="111" w:firstLine="710"/>
        <w:jc w:val="both"/>
      </w:pPr>
      <w:r>
        <w:rPr>
          <w:i/>
        </w:rPr>
        <w:t>Второму кластеру </w:t>
      </w:r>
      <w:r>
        <w:rPr/>
        <w:t>присуща высокая медиавовлеченность’ в целом, т.е. для них характерно высокое потребление и телевидения, и Интернета. Он по своеи величине является немногочисленным — доля 5,4%.</w:t>
      </w:r>
    </w:p>
    <w:p>
      <w:pPr>
        <w:pStyle w:val="BodyText"/>
        <w:spacing w:line="276" w:lineRule="auto" w:before="1"/>
        <w:ind w:left="102" w:right="104" w:firstLine="706"/>
        <w:jc w:val="both"/>
      </w:pPr>
      <w:r>
        <w:rPr/>
        <w:t>Представители </w:t>
      </w:r>
      <w:r>
        <w:rPr>
          <w:i/>
        </w:rPr>
        <w:t>третьего кластера </w:t>
      </w:r>
      <w:r>
        <w:rPr/>
        <w:t>имеют ‘умеренную медиавовлечен- ность ’. Это связано с тем, что активность использования Интернета здесь ока- зывается среднеи, уровень потребления телевидения — между средним и высо- ким. Доля группы в массиве — 14,8%.</w:t>
      </w:r>
    </w:p>
    <w:p>
      <w:pPr>
        <w:pStyle w:val="BodyText"/>
        <w:spacing w:line="276" w:lineRule="auto" w:before="1"/>
        <w:ind w:left="102" w:right="110" w:firstLine="708"/>
        <w:jc w:val="both"/>
      </w:pPr>
      <w:r>
        <w:rPr>
          <w:i/>
        </w:rPr>
        <w:t>Четвертый кластер — </w:t>
      </w:r>
      <w:r>
        <w:rPr/>
        <w:t>антипод второго кластера. Респонденты, входя- щие в него, характеризуются ‘низкои медиавовлеченностью ’. Это касается как слабои активности потребления телевидения,  так  и Интернета.  Доля  класте- ра — 19,2%.</w:t>
      </w:r>
    </w:p>
    <w:p>
      <w:pPr>
        <w:pStyle w:val="BodyText"/>
        <w:spacing w:line="276" w:lineRule="auto" w:before="6"/>
        <w:ind w:left="101" w:right="111" w:firstLine="707"/>
        <w:jc w:val="both"/>
      </w:pPr>
      <w:r>
        <w:rPr/>
        <w:t>Наиболее яркая особенность пятого кластера — неиспользование Интер- нета. При этом активность использования телевидения достаточно высока (око- ло 21 часа в неделю в среднем). </w:t>
      </w:r>
      <w:r>
        <w:rPr>
          <w:i/>
        </w:rPr>
        <w:t>Пятый кластер —  </w:t>
      </w:r>
      <w:r>
        <w:rPr/>
        <w:t>‘живущих  без  Интерне-  та’ — наиболее многочисленныи, доля его в массиве</w:t>
      </w:r>
      <w:r>
        <w:rPr>
          <w:spacing w:val="-2"/>
        </w:rPr>
        <w:t> </w:t>
      </w:r>
      <w:r>
        <w:rPr/>
        <w:t>40,7%».</w:t>
      </w:r>
    </w:p>
    <w:p>
      <w:pPr>
        <w:pStyle w:val="BodyText"/>
        <w:spacing w:before="2"/>
        <w:rPr>
          <w:sz w:val="32"/>
        </w:rPr>
      </w:pPr>
    </w:p>
    <w:p>
      <w:pPr>
        <w:spacing w:before="1"/>
        <w:ind w:left="103" w:right="0" w:firstLine="0"/>
        <w:jc w:val="left"/>
        <w:rPr>
          <w:i/>
          <w:sz w:val="28"/>
        </w:rPr>
      </w:pPr>
      <w:r>
        <w:rPr>
          <w:i/>
          <w:sz w:val="28"/>
        </w:rPr>
        <w:t>Таблица 1.</w:t>
      </w:r>
    </w:p>
    <w:p>
      <w:pPr>
        <w:pStyle w:val="BodyText"/>
        <w:spacing w:before="47"/>
        <w:ind w:left="100"/>
      </w:pPr>
      <w:r>
        <w:rPr/>
        <w:drawing>
          <wp:anchor distT="0" distB="0" distL="0" distR="0" allowOverlap="1" layoutInCell="1" locked="0" behindDoc="1" simplePos="0" relativeHeight="268398959">
            <wp:simplePos x="0" y="0"/>
            <wp:positionH relativeFrom="page">
              <wp:posOffset>1197622</wp:posOffset>
            </wp:positionH>
            <wp:positionV relativeFrom="paragraph">
              <wp:posOffset>323853</wp:posOffset>
            </wp:positionV>
            <wp:extent cx="5799175" cy="606551"/>
            <wp:effectExtent l="0" t="0" r="0" b="0"/>
            <wp:wrapNone/>
            <wp:docPr id="105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175" cy="606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Динамика медиапотребления в России (среднесуточное потребление, часы)</w:t>
      </w:r>
    </w:p>
    <w:p>
      <w:pPr>
        <w:pStyle w:val="BodyText"/>
        <w:spacing w:before="11"/>
        <w:rPr>
          <w:sz w:val="17"/>
        </w:rPr>
      </w:pPr>
    </w:p>
    <w:tbl>
      <w:tblPr>
        <w:tblW w:w="0" w:type="auto"/>
        <w:jc w:val="left"/>
        <w:tblInd w:w="3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9"/>
        <w:gridCol w:w="1960"/>
        <w:gridCol w:w="1498"/>
        <w:gridCol w:w="1673"/>
        <w:gridCol w:w="1439"/>
        <w:gridCol w:w="1317"/>
      </w:tblGrid>
      <w:tr>
        <w:trPr>
          <w:trHeight w:val="320" w:hRule="atLeast"/>
        </w:trPr>
        <w:tc>
          <w:tcPr>
            <w:tcW w:w="2879" w:type="dxa"/>
            <w:gridSpan w:val="2"/>
          </w:tcPr>
          <w:p>
            <w:pPr/>
          </w:p>
        </w:tc>
        <w:tc>
          <w:tcPr>
            <w:tcW w:w="1498" w:type="dxa"/>
          </w:tcPr>
          <w:p>
            <w:pPr>
              <w:pStyle w:val="TableParagraph"/>
              <w:spacing w:line="221" w:lineRule="exact" w:before="0"/>
              <w:ind w:left="504" w:right="39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110"/>
                <w:sz w:val="20"/>
              </w:rPr>
              <w:t>Радио</w:t>
            </w:r>
          </w:p>
        </w:tc>
        <w:tc>
          <w:tcPr>
            <w:tcW w:w="1673" w:type="dxa"/>
          </w:tcPr>
          <w:p>
            <w:pPr>
              <w:pStyle w:val="TableParagraph"/>
              <w:spacing w:line="215" w:lineRule="exact" w:before="0"/>
              <w:ind w:left="400" w:right="384"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10"/>
                <w:sz w:val="19"/>
              </w:rPr>
              <w:t>Интернет</w:t>
            </w:r>
          </w:p>
        </w:tc>
        <w:tc>
          <w:tcPr>
            <w:tcW w:w="1439" w:type="dxa"/>
          </w:tcPr>
          <w:p>
            <w:pPr>
              <w:pStyle w:val="TableParagraph"/>
              <w:spacing w:line="215" w:lineRule="exact" w:before="0"/>
              <w:ind w:left="374" w:right="375"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15"/>
                <w:sz w:val="19"/>
              </w:rPr>
              <w:t>Газеты</w:t>
            </w:r>
          </w:p>
        </w:tc>
        <w:tc>
          <w:tcPr>
            <w:tcW w:w="1317" w:type="dxa"/>
          </w:tcPr>
          <w:p>
            <w:pPr>
              <w:pStyle w:val="TableParagraph"/>
              <w:spacing w:line="214" w:lineRule="exact" w:before="0"/>
              <w:ind w:left="375" w:right="2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Журналы</w:t>
            </w:r>
          </w:p>
        </w:tc>
      </w:tr>
      <w:tr>
        <w:trPr>
          <w:trHeight w:val="360" w:hRule="atLeast"/>
        </w:trPr>
        <w:tc>
          <w:tcPr>
            <w:tcW w:w="919" w:type="dxa"/>
          </w:tcPr>
          <w:p>
            <w:pPr>
              <w:pStyle w:val="TableParagraph"/>
              <w:spacing w:before="129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110"/>
                <w:sz w:val="19"/>
              </w:rPr>
              <w:t>2005</w:t>
            </w:r>
          </w:p>
        </w:tc>
        <w:tc>
          <w:tcPr>
            <w:tcW w:w="1960" w:type="dxa"/>
          </w:tcPr>
          <w:p>
            <w:pPr>
              <w:pStyle w:val="TableParagraph"/>
              <w:spacing w:before="120"/>
              <w:ind w:right="52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0"/>
                <w:sz w:val="20"/>
              </w:rPr>
              <w:t>3,78</w:t>
            </w:r>
          </w:p>
        </w:tc>
        <w:tc>
          <w:tcPr>
            <w:tcW w:w="1498" w:type="dxa"/>
          </w:tcPr>
          <w:p>
            <w:pPr>
              <w:pStyle w:val="TableParagraph"/>
              <w:spacing w:before="120"/>
              <w:ind w:left="495" w:right="39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105"/>
                <w:sz w:val="20"/>
              </w:rPr>
              <w:t>2,58</w:t>
            </w:r>
          </w:p>
        </w:tc>
        <w:tc>
          <w:tcPr>
            <w:tcW w:w="1673" w:type="dxa"/>
          </w:tcPr>
          <w:p>
            <w:pPr>
              <w:pStyle w:val="TableParagraph"/>
              <w:spacing w:line="250" w:lineRule="exact" w:before="115"/>
              <w:ind w:left="382" w:right="384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w w:val="80"/>
                <w:sz w:val="23"/>
              </w:rPr>
              <w:t>0,09</w:t>
            </w:r>
          </w:p>
        </w:tc>
        <w:tc>
          <w:tcPr>
            <w:tcW w:w="1439" w:type="dxa"/>
          </w:tcPr>
          <w:p>
            <w:pPr>
              <w:pStyle w:val="TableParagraph"/>
              <w:spacing w:before="114"/>
              <w:ind w:left="374" w:right="375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1317" w:type="dxa"/>
          </w:tcPr>
          <w:p>
            <w:pPr>
              <w:pStyle w:val="TableParagraph"/>
              <w:spacing w:before="121"/>
              <w:ind w:left="375" w:right="17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15"/>
                <w:sz w:val="19"/>
              </w:rPr>
              <w:t>0,10</w:t>
            </w:r>
          </w:p>
        </w:tc>
      </w:tr>
      <w:tr>
        <w:trPr>
          <w:trHeight w:val="340" w:hRule="atLeast"/>
        </w:trPr>
        <w:tc>
          <w:tcPr>
            <w:tcW w:w="9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"/>
              <w:ind w:right="20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105"/>
                <w:sz w:val="19"/>
              </w:rPr>
              <w:t>2011</w:t>
            </w:r>
          </w:p>
        </w:tc>
        <w:tc>
          <w:tcPr>
            <w:tcW w:w="1960" w:type="dxa"/>
          </w:tcPr>
          <w:p>
            <w:pPr>
              <w:pStyle w:val="TableParagraph"/>
              <w:spacing w:line="224" w:lineRule="exact" w:before="0"/>
              <w:ind w:right="526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5"/>
                <w:sz w:val="20"/>
              </w:rPr>
              <w:t>3,66</w:t>
            </w:r>
          </w:p>
        </w:tc>
        <w:tc>
          <w:tcPr>
            <w:tcW w:w="1498" w:type="dxa"/>
          </w:tcPr>
          <w:p>
            <w:pPr>
              <w:pStyle w:val="TableParagraph"/>
              <w:spacing w:line="224" w:lineRule="exact" w:before="0"/>
              <w:ind w:left="495" w:right="39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105"/>
                <w:sz w:val="20"/>
              </w:rPr>
              <w:t>2,79</w:t>
            </w:r>
          </w:p>
        </w:tc>
        <w:tc>
          <w:tcPr>
            <w:tcW w:w="1673" w:type="dxa"/>
          </w:tcPr>
          <w:p>
            <w:pPr>
              <w:pStyle w:val="TableParagraph"/>
              <w:spacing w:line="250" w:lineRule="exact" w:before="0"/>
              <w:ind w:left="385" w:right="384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w w:val="80"/>
                <w:sz w:val="23"/>
              </w:rPr>
              <w:t>0,78</w:t>
            </w:r>
          </w:p>
        </w:tc>
        <w:tc>
          <w:tcPr>
            <w:tcW w:w="1439" w:type="dxa"/>
          </w:tcPr>
          <w:p>
            <w:pPr>
              <w:pStyle w:val="TableParagraph"/>
              <w:spacing w:line="224" w:lineRule="exact" w:before="0"/>
              <w:ind w:left="374" w:right="375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317" w:type="dxa"/>
          </w:tcPr>
          <w:p>
            <w:pPr>
              <w:pStyle w:val="TableParagraph"/>
              <w:spacing w:before="0"/>
              <w:ind w:left="375" w:right="17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15"/>
                <w:sz w:val="19"/>
              </w:rPr>
              <w:t>0,10</w:t>
            </w:r>
          </w:p>
        </w:tc>
      </w:tr>
    </w:tbl>
    <w:p>
      <w:pPr>
        <w:spacing w:before="137"/>
        <w:ind w:left="727" w:right="0" w:firstLine="0"/>
        <w:jc w:val="left"/>
        <w:rPr>
          <w:sz w:val="20"/>
        </w:rPr>
      </w:pPr>
      <w:r>
        <w:rPr>
          <w:i/>
          <w:w w:val="105"/>
          <w:sz w:val="20"/>
        </w:rPr>
        <w:t>Ис zочннк: </w:t>
      </w:r>
      <w:r>
        <w:rPr>
          <w:w w:val="105"/>
          <w:sz w:val="20"/>
        </w:rPr>
        <w:t>TNS, TVlndex, Radiolndex, M’lndex.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0"/>
        <w:ind w:left="103" w:right="0" w:firstLine="0"/>
        <w:jc w:val="left"/>
        <w:rPr>
          <w:i/>
          <w:sz w:val="28"/>
        </w:rPr>
      </w:pPr>
      <w:r>
        <w:rPr>
          <w:i/>
          <w:sz w:val="28"/>
        </w:rPr>
        <w:t>Таблица 2</w:t>
      </w:r>
    </w:p>
    <w:p>
      <w:pPr>
        <w:pStyle w:val="BodyText"/>
        <w:spacing w:before="42"/>
        <w:ind w:left="102"/>
      </w:pPr>
      <w:r>
        <w:rPr/>
        <w:t>Социально-демографические особенности  групп аудитории  с различной актив-</w:t>
      </w:r>
    </w:p>
    <w:p>
      <w:pPr>
        <w:spacing w:before="138"/>
        <w:ind w:left="4762" w:right="4769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11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715" w:footer="0" w:top="1660" w:bottom="280" w:left="1600" w:right="460"/>
        </w:sectPr>
      </w:pPr>
    </w:p>
    <w:p>
      <w:pPr>
        <w:pStyle w:val="BodyText"/>
        <w:spacing w:before="8"/>
        <w:rPr>
          <w:rFonts w:ascii="Calibri"/>
          <w:sz w:val="18"/>
        </w:rPr>
      </w:pPr>
    </w:p>
    <w:p>
      <w:pPr>
        <w:pStyle w:val="BodyText"/>
        <w:spacing w:before="88"/>
        <w:ind w:left="122"/>
      </w:pPr>
      <w:r>
        <w:rPr/>
        <w:t>ностью потребления телевидения и Интернета</w:t>
      </w:r>
    </w:p>
    <w:p>
      <w:pPr>
        <w:pStyle w:val="BodyText"/>
        <w:spacing w:before="5"/>
        <w:rPr>
          <w:sz w:val="8"/>
        </w:rPr>
      </w:pPr>
    </w:p>
    <w:tbl>
      <w:tblPr>
        <w:tblW w:w="0" w:type="auto"/>
        <w:jc w:val="left"/>
        <w:tblInd w:w="241" w:type="dxa"/>
        <w:tblBorders>
          <w:top w:val="single" w:sz="2" w:space="0" w:color="181818"/>
          <w:left w:val="single" w:sz="2" w:space="0" w:color="181818"/>
          <w:bottom w:val="single" w:sz="2" w:space="0" w:color="181818"/>
          <w:right w:val="single" w:sz="2" w:space="0" w:color="181818"/>
          <w:insideH w:val="single" w:sz="2" w:space="0" w:color="181818"/>
          <w:insideV w:val="single" w:sz="2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6"/>
        <w:gridCol w:w="1339"/>
        <w:gridCol w:w="691"/>
        <w:gridCol w:w="701"/>
        <w:gridCol w:w="672"/>
        <w:gridCol w:w="691"/>
        <w:gridCol w:w="701"/>
        <w:gridCol w:w="705"/>
        <w:gridCol w:w="691"/>
        <w:gridCol w:w="705"/>
        <w:gridCol w:w="696"/>
        <w:gridCol w:w="708"/>
      </w:tblGrid>
      <w:tr>
        <w:trPr>
          <w:trHeight w:val="360" w:hRule="atLeast"/>
        </w:trPr>
        <w:tc>
          <w:tcPr>
            <w:tcW w:w="2205" w:type="dxa"/>
            <w:gridSpan w:val="2"/>
            <w:vMerge w:val="restart"/>
            <w:tcBorders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92" w:type="dxa"/>
            <w:gridSpan w:val="2"/>
          </w:tcPr>
          <w:p>
            <w:pPr>
              <w:pStyle w:val="TableParagraph"/>
              <w:spacing w:before="66"/>
              <w:ind w:left="20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Кластер 1</w:t>
            </w:r>
          </w:p>
        </w:tc>
        <w:tc>
          <w:tcPr>
            <w:tcW w:w="1363" w:type="dxa"/>
            <w:gridSpan w:val="2"/>
          </w:tcPr>
          <w:p>
            <w:pPr>
              <w:pStyle w:val="TableParagraph"/>
              <w:spacing w:before="66"/>
              <w:ind w:left="19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Кластер 2</w:t>
            </w:r>
          </w:p>
        </w:tc>
        <w:tc>
          <w:tcPr>
            <w:tcW w:w="1406" w:type="dxa"/>
            <w:gridSpan w:val="2"/>
          </w:tcPr>
          <w:p>
            <w:pPr>
              <w:pStyle w:val="TableParagraph"/>
              <w:spacing w:before="66"/>
              <w:ind w:left="21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Кластер 3</w:t>
            </w:r>
          </w:p>
        </w:tc>
        <w:tc>
          <w:tcPr>
            <w:tcW w:w="1397" w:type="dxa"/>
            <w:gridSpan w:val="2"/>
          </w:tcPr>
          <w:p>
            <w:pPr>
              <w:pStyle w:val="TableParagraph"/>
              <w:spacing w:before="66"/>
              <w:ind w:left="20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Кластер 4</w:t>
            </w:r>
          </w:p>
        </w:tc>
        <w:tc>
          <w:tcPr>
            <w:tcW w:w="1404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66"/>
              <w:ind w:left="20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Кластер 5</w:t>
            </w:r>
          </w:p>
        </w:tc>
      </w:tr>
      <w:tr>
        <w:trPr>
          <w:trHeight w:val="580" w:hRule="atLeast"/>
        </w:trPr>
        <w:tc>
          <w:tcPr>
            <w:tcW w:w="2205" w:type="dxa"/>
            <w:gridSpan w:val="2"/>
            <w:vMerge/>
            <w:tcBorders>
              <w:top w:val="nil"/>
              <w:left w:val="nil"/>
            </w:tcBorders>
          </w:tcPr>
          <w:p>
            <w:pPr/>
          </w:p>
        </w:tc>
        <w:tc>
          <w:tcPr>
            <w:tcW w:w="69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4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56" w:lineRule="auto" w:before="1"/>
              <w:ind w:left="341" w:right="268" w:hanging="92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О О</w:t>
            </w:r>
          </w:p>
        </w:tc>
        <w:tc>
          <w:tcPr>
            <w:tcW w:w="701" w:type="dxa"/>
          </w:tcPr>
          <w:p>
            <w:pPr>
              <w:pStyle w:val="TableParagraph"/>
              <w:spacing w:line="228" w:lineRule="exact" w:before="49"/>
              <w:ind w:left="179"/>
              <w:jc w:val="lef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05"/>
                <w:sz w:val="20"/>
              </w:rPr>
              <w:t>Ин-</w:t>
            </w:r>
          </w:p>
          <w:p>
            <w:pPr>
              <w:pStyle w:val="TableParagraph"/>
              <w:spacing w:line="240" w:lineRule="exact" w:before="0"/>
              <w:ind w:left="122"/>
              <w:jc w:val="left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декс</w:t>
            </w:r>
          </w:p>
        </w:tc>
        <w:tc>
          <w:tcPr>
            <w:tcW w:w="67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4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56" w:lineRule="auto" w:before="1"/>
              <w:ind w:left="331" w:right="264" w:hanging="96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О </w:t>
            </w:r>
            <w:r>
              <w:rPr>
                <w:sz w:val="9"/>
              </w:rPr>
              <w:t>О</w:t>
            </w:r>
          </w:p>
        </w:tc>
        <w:tc>
          <w:tcPr>
            <w:tcW w:w="691" w:type="dxa"/>
          </w:tcPr>
          <w:p>
            <w:pPr>
              <w:pStyle w:val="TableParagraph"/>
              <w:spacing w:line="216" w:lineRule="auto" w:before="74"/>
              <w:ind w:left="112" w:right="126" w:firstLine="57"/>
              <w:jc w:val="lef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10"/>
                <w:sz w:val="20"/>
              </w:rPr>
              <w:t>Ин- декс</w:t>
            </w:r>
          </w:p>
        </w:tc>
        <w:tc>
          <w:tcPr>
            <w:tcW w:w="7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85" w:lineRule="exact" w:before="83"/>
              <w:ind w:right="114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О</w:t>
            </w:r>
          </w:p>
          <w:p>
            <w:pPr>
              <w:pStyle w:val="TableParagraph"/>
              <w:spacing w:line="85" w:lineRule="exact" w:before="0"/>
              <w:ind w:left="74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О</w:t>
            </w:r>
          </w:p>
        </w:tc>
        <w:tc>
          <w:tcPr>
            <w:tcW w:w="705" w:type="dxa"/>
          </w:tcPr>
          <w:p>
            <w:pPr>
              <w:pStyle w:val="TableParagraph"/>
              <w:spacing w:line="228" w:lineRule="exact" w:before="49"/>
              <w:ind w:left="175"/>
              <w:jc w:val="lef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05"/>
                <w:sz w:val="20"/>
              </w:rPr>
              <w:t>Ин-</w:t>
            </w:r>
          </w:p>
          <w:p>
            <w:pPr>
              <w:pStyle w:val="TableParagraph"/>
              <w:spacing w:line="240" w:lineRule="exact" w:before="0"/>
              <w:ind w:left="117"/>
              <w:jc w:val="left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декс</w:t>
            </w:r>
          </w:p>
        </w:tc>
        <w:tc>
          <w:tcPr>
            <w:tcW w:w="691" w:type="dxa"/>
          </w:tcPr>
          <w:p>
            <w:pPr>
              <w:pStyle w:val="TableParagraph"/>
              <w:spacing w:before="8" w:after="1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44" w:lineRule="exact" w:before="0"/>
              <w:ind w:left="249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00563" cy="91440"/>
                  <wp:effectExtent l="0" t="0" r="0" b="0"/>
                  <wp:docPr id="107" name="image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18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63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226" w:lineRule="exact" w:before="43"/>
              <w:ind w:left="175"/>
              <w:jc w:val="left"/>
              <w:rPr>
                <w:sz w:val="21"/>
              </w:rPr>
            </w:pPr>
            <w:r>
              <w:rPr>
                <w:sz w:val="21"/>
              </w:rPr>
              <w:t>Ин-</w:t>
            </w:r>
          </w:p>
          <w:p>
            <w:pPr>
              <w:pStyle w:val="TableParagraph"/>
              <w:spacing w:line="238" w:lineRule="exact" w:before="0"/>
              <w:ind w:left="119"/>
              <w:jc w:val="left"/>
              <w:rPr>
                <w:sz w:val="22"/>
              </w:rPr>
            </w:pPr>
            <w:r>
              <w:rPr>
                <w:sz w:val="22"/>
              </w:rPr>
              <w:t>декс</w:t>
            </w:r>
          </w:p>
        </w:tc>
        <w:tc>
          <w:tcPr>
            <w:tcW w:w="6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1"/>
              <w:jc w:val="left"/>
              <w:rPr>
                <w:rFonts w:ascii="Times New Roman"/>
                <w:sz w:val="13"/>
              </w:rPr>
            </w:pPr>
          </w:p>
          <w:p>
            <w:pPr>
              <w:pStyle w:val="TableParagraph"/>
              <w:spacing w:before="0"/>
              <w:ind w:left="221"/>
              <w:jc w:val="left"/>
              <w:rPr>
                <w:sz w:val="9"/>
              </w:rPr>
            </w:pPr>
            <w:r>
              <w:rPr>
                <w:sz w:val="9"/>
              </w:rPr>
              <w:t>“   О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line="206" w:lineRule="auto" w:before="76"/>
              <w:ind w:left="117" w:right="140" w:firstLine="51"/>
              <w:jc w:val="left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Ин- декс</w:t>
            </w:r>
          </w:p>
        </w:tc>
      </w:tr>
      <w:tr>
        <w:trPr>
          <w:trHeight w:val="400" w:hRule="atLeast"/>
        </w:trPr>
        <w:tc>
          <w:tcPr>
            <w:tcW w:w="866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0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Пол</w:t>
            </w:r>
          </w:p>
        </w:tc>
        <w:tc>
          <w:tcPr>
            <w:tcW w:w="1339" w:type="dxa"/>
          </w:tcPr>
          <w:p>
            <w:pPr>
              <w:pStyle w:val="TableParagraph"/>
              <w:spacing w:before="134"/>
              <w:ind w:left="24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мужской</w:t>
            </w:r>
          </w:p>
        </w:tc>
        <w:tc>
          <w:tcPr>
            <w:tcW w:w="691" w:type="dxa"/>
          </w:tcPr>
          <w:p>
            <w:pPr>
              <w:pStyle w:val="TableParagraph"/>
              <w:spacing w:before="134"/>
              <w:ind w:right="180"/>
              <w:rPr>
                <w:sz w:val="20"/>
              </w:rPr>
            </w:pPr>
            <w:r>
              <w:rPr>
                <w:w w:val="95"/>
                <w:sz w:val="20"/>
              </w:rPr>
              <w:t>56,8</w:t>
            </w:r>
          </w:p>
        </w:tc>
        <w:tc>
          <w:tcPr>
            <w:tcW w:w="701" w:type="dxa"/>
          </w:tcPr>
          <w:p>
            <w:pPr>
              <w:pStyle w:val="TableParagraph"/>
              <w:spacing w:before="134"/>
              <w:ind w:right="177"/>
              <w:rPr>
                <w:sz w:val="20"/>
              </w:rPr>
            </w:pPr>
            <w:r>
              <w:rPr>
                <w:w w:val="95"/>
                <w:sz w:val="20"/>
              </w:rPr>
              <w:t>124</w:t>
            </w:r>
          </w:p>
        </w:tc>
        <w:tc>
          <w:tcPr>
            <w:tcW w:w="672" w:type="dxa"/>
          </w:tcPr>
          <w:p>
            <w:pPr>
              <w:pStyle w:val="TableParagraph"/>
              <w:spacing w:before="134"/>
              <w:ind w:right="192"/>
              <w:rPr>
                <w:sz w:val="20"/>
              </w:rPr>
            </w:pPr>
            <w:r>
              <w:rPr>
                <w:w w:val="90"/>
                <w:sz w:val="20"/>
              </w:rPr>
              <w:t>40,1</w:t>
            </w:r>
          </w:p>
        </w:tc>
        <w:tc>
          <w:tcPr>
            <w:tcW w:w="691" w:type="dxa"/>
          </w:tcPr>
          <w:p>
            <w:pPr>
              <w:pStyle w:val="TableParagraph"/>
              <w:spacing w:before="134"/>
              <w:ind w:right="176"/>
              <w:rPr>
                <w:sz w:val="20"/>
              </w:rPr>
            </w:pPr>
            <w:r>
              <w:rPr>
                <w:w w:val="95"/>
                <w:sz w:val="20"/>
              </w:rPr>
              <w:t>88</w:t>
            </w:r>
          </w:p>
        </w:tc>
        <w:tc>
          <w:tcPr>
            <w:tcW w:w="701" w:type="dxa"/>
          </w:tcPr>
          <w:p>
            <w:pPr>
              <w:pStyle w:val="TableParagraph"/>
              <w:spacing w:before="134"/>
              <w:ind w:right="179"/>
              <w:rPr>
                <w:sz w:val="20"/>
              </w:rPr>
            </w:pPr>
            <w:r>
              <w:rPr>
                <w:w w:val="95"/>
                <w:sz w:val="20"/>
              </w:rPr>
              <w:t>41,8</w:t>
            </w:r>
          </w:p>
        </w:tc>
        <w:tc>
          <w:tcPr>
            <w:tcW w:w="705" w:type="dxa"/>
          </w:tcPr>
          <w:p>
            <w:pPr>
              <w:pStyle w:val="TableParagraph"/>
              <w:spacing w:before="134"/>
              <w:ind w:right="186"/>
              <w:rPr>
                <w:sz w:val="20"/>
              </w:rPr>
            </w:pPr>
            <w:r>
              <w:rPr>
                <w:w w:val="95"/>
                <w:sz w:val="20"/>
              </w:rPr>
              <w:t>91</w:t>
            </w:r>
          </w:p>
        </w:tc>
        <w:tc>
          <w:tcPr>
            <w:tcW w:w="691" w:type="dxa"/>
          </w:tcPr>
          <w:p>
            <w:pPr>
              <w:pStyle w:val="TableParagraph"/>
              <w:spacing w:before="134"/>
              <w:ind w:right="183"/>
              <w:rPr>
                <w:sz w:val="20"/>
              </w:rPr>
            </w:pPr>
            <w:r>
              <w:rPr>
                <w:w w:val="95"/>
                <w:sz w:val="20"/>
              </w:rPr>
              <w:t>46,9</w:t>
            </w:r>
          </w:p>
        </w:tc>
        <w:tc>
          <w:tcPr>
            <w:tcW w:w="705" w:type="dxa"/>
          </w:tcPr>
          <w:p>
            <w:pPr>
              <w:pStyle w:val="TableParagraph"/>
              <w:spacing w:before="134"/>
              <w:ind w:right="185"/>
              <w:rPr>
                <w:sz w:val="20"/>
              </w:rPr>
            </w:pPr>
            <w:r>
              <w:rPr>
                <w:w w:val="95"/>
                <w:sz w:val="20"/>
              </w:rPr>
              <w:t>102</w:t>
            </w:r>
          </w:p>
        </w:tc>
        <w:tc>
          <w:tcPr>
            <w:tcW w:w="696" w:type="dxa"/>
          </w:tcPr>
          <w:p>
            <w:pPr>
              <w:pStyle w:val="TableParagraph"/>
              <w:spacing w:before="134"/>
              <w:ind w:right="184"/>
              <w:rPr>
                <w:sz w:val="20"/>
              </w:rPr>
            </w:pPr>
            <w:r>
              <w:rPr>
                <w:w w:val="95"/>
                <w:sz w:val="20"/>
              </w:rPr>
              <w:t>43,7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before="134"/>
              <w:ind w:right="196"/>
              <w:rPr>
                <w:sz w:val="20"/>
              </w:rPr>
            </w:pPr>
            <w:r>
              <w:rPr>
                <w:w w:val="95"/>
                <w:sz w:val="20"/>
              </w:rPr>
              <w:t>96</w:t>
            </w:r>
          </w:p>
        </w:tc>
      </w:tr>
      <w:tr>
        <w:trPr>
          <w:trHeight w:val="320" w:hRule="atLeast"/>
        </w:trPr>
        <w:tc>
          <w:tcPr>
            <w:tcW w:w="866" w:type="dxa"/>
            <w:vMerge/>
            <w:tcBorders>
              <w:top w:val="nil"/>
              <w:left w:val="nil"/>
            </w:tcBorders>
          </w:tcPr>
          <w:p>
            <w:pPr/>
          </w:p>
        </w:tc>
        <w:tc>
          <w:tcPr>
            <w:tcW w:w="1339" w:type="dxa"/>
          </w:tcPr>
          <w:p>
            <w:pPr>
              <w:pStyle w:val="TableParagraph"/>
              <w:spacing w:before="62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женский</w:t>
            </w:r>
          </w:p>
        </w:tc>
        <w:tc>
          <w:tcPr>
            <w:tcW w:w="691" w:type="dxa"/>
          </w:tcPr>
          <w:p>
            <w:pPr>
              <w:pStyle w:val="TableParagraph"/>
              <w:spacing w:before="62"/>
              <w:ind w:right="178"/>
              <w:rPr>
                <w:sz w:val="20"/>
              </w:rPr>
            </w:pPr>
            <w:r>
              <w:rPr>
                <w:w w:val="95"/>
                <w:sz w:val="20"/>
              </w:rPr>
              <w:t>43,2</w:t>
            </w:r>
          </w:p>
        </w:tc>
        <w:tc>
          <w:tcPr>
            <w:tcW w:w="701" w:type="dxa"/>
          </w:tcPr>
          <w:p>
            <w:pPr>
              <w:pStyle w:val="TableParagraph"/>
              <w:spacing w:before="62"/>
              <w:ind w:right="179"/>
              <w:rPr>
                <w:sz w:val="20"/>
              </w:rPr>
            </w:pPr>
            <w:r>
              <w:rPr>
                <w:w w:val="95"/>
                <w:sz w:val="20"/>
              </w:rPr>
              <w:t>80</w:t>
            </w:r>
          </w:p>
        </w:tc>
        <w:tc>
          <w:tcPr>
            <w:tcW w:w="672" w:type="dxa"/>
          </w:tcPr>
          <w:p>
            <w:pPr>
              <w:pStyle w:val="TableParagraph"/>
              <w:spacing w:before="62"/>
              <w:ind w:right="190"/>
              <w:rPr>
                <w:sz w:val="20"/>
              </w:rPr>
            </w:pPr>
            <w:r>
              <w:rPr>
                <w:w w:val="95"/>
                <w:sz w:val="20"/>
              </w:rPr>
              <w:t>59,9</w:t>
            </w:r>
          </w:p>
        </w:tc>
        <w:tc>
          <w:tcPr>
            <w:tcW w:w="691" w:type="dxa"/>
          </w:tcPr>
          <w:p>
            <w:pPr>
              <w:pStyle w:val="TableParagraph"/>
              <w:spacing w:before="62"/>
              <w:ind w:right="184"/>
              <w:rPr>
                <w:sz w:val="20"/>
              </w:rPr>
            </w:pPr>
            <w:r>
              <w:rPr>
                <w:w w:val="95"/>
                <w:sz w:val="20"/>
              </w:rPr>
              <w:t>111</w:t>
            </w:r>
          </w:p>
        </w:tc>
        <w:tc>
          <w:tcPr>
            <w:tcW w:w="701" w:type="dxa"/>
          </w:tcPr>
          <w:p>
            <w:pPr>
              <w:pStyle w:val="TableParagraph"/>
              <w:spacing w:before="62"/>
              <w:ind w:right="181"/>
              <w:rPr>
                <w:sz w:val="20"/>
              </w:rPr>
            </w:pPr>
            <w:r>
              <w:rPr>
                <w:w w:val="95"/>
                <w:sz w:val="20"/>
              </w:rPr>
              <w:t>58,2</w:t>
            </w:r>
          </w:p>
        </w:tc>
        <w:tc>
          <w:tcPr>
            <w:tcW w:w="705" w:type="dxa"/>
          </w:tcPr>
          <w:p>
            <w:pPr>
              <w:pStyle w:val="TableParagraph"/>
              <w:spacing w:before="62"/>
              <w:ind w:right="186"/>
              <w:rPr>
                <w:sz w:val="20"/>
              </w:rPr>
            </w:pPr>
            <w:r>
              <w:rPr>
                <w:w w:val="95"/>
                <w:sz w:val="20"/>
              </w:rPr>
              <w:t>107</w:t>
            </w:r>
          </w:p>
        </w:tc>
        <w:tc>
          <w:tcPr>
            <w:tcW w:w="691" w:type="dxa"/>
          </w:tcPr>
          <w:p>
            <w:pPr>
              <w:pStyle w:val="TableParagraph"/>
              <w:spacing w:before="62"/>
              <w:ind w:right="184"/>
              <w:rPr>
                <w:sz w:val="20"/>
              </w:rPr>
            </w:pPr>
            <w:r>
              <w:rPr>
                <w:w w:val="95"/>
                <w:sz w:val="20"/>
              </w:rPr>
              <w:t>53,1</w:t>
            </w:r>
          </w:p>
        </w:tc>
        <w:tc>
          <w:tcPr>
            <w:tcW w:w="705" w:type="dxa"/>
          </w:tcPr>
          <w:p>
            <w:pPr>
              <w:pStyle w:val="TableParagraph"/>
              <w:spacing w:before="62"/>
              <w:ind w:right="186"/>
              <w:rPr>
                <w:sz w:val="20"/>
              </w:rPr>
            </w:pPr>
            <w:r>
              <w:rPr>
                <w:w w:val="95"/>
                <w:sz w:val="20"/>
              </w:rPr>
              <w:t>98</w:t>
            </w:r>
          </w:p>
        </w:tc>
        <w:tc>
          <w:tcPr>
            <w:tcW w:w="696" w:type="dxa"/>
          </w:tcPr>
          <w:p>
            <w:pPr>
              <w:pStyle w:val="TableParagraph"/>
              <w:spacing w:before="62"/>
              <w:ind w:right="185"/>
              <w:rPr>
                <w:sz w:val="20"/>
              </w:rPr>
            </w:pPr>
            <w:r>
              <w:rPr>
                <w:w w:val="95"/>
                <w:sz w:val="20"/>
              </w:rPr>
              <w:t>56,3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before="62"/>
              <w:ind w:right="191"/>
              <w:rPr>
                <w:sz w:val="20"/>
              </w:rPr>
            </w:pPr>
            <w:r>
              <w:rPr>
                <w:w w:val="95"/>
                <w:sz w:val="20"/>
              </w:rPr>
              <w:t>104</w:t>
            </w:r>
          </w:p>
        </w:tc>
      </w:tr>
      <w:tr>
        <w:trPr>
          <w:trHeight w:val="320" w:hRule="atLeast"/>
        </w:trPr>
        <w:tc>
          <w:tcPr>
            <w:tcW w:w="866" w:type="dxa"/>
            <w:vMerge/>
            <w:tcBorders>
              <w:top w:val="nil"/>
              <w:left w:val="nil"/>
            </w:tcBorders>
          </w:tcPr>
          <w:p>
            <w:pPr/>
          </w:p>
        </w:tc>
        <w:tc>
          <w:tcPr>
            <w:tcW w:w="1339" w:type="dxa"/>
          </w:tcPr>
          <w:p>
            <w:pPr>
              <w:pStyle w:val="TableParagraph"/>
              <w:spacing w:before="62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691" w:type="dxa"/>
          </w:tcPr>
          <w:p>
            <w:pPr>
              <w:pStyle w:val="TableParagraph"/>
              <w:spacing w:before="62"/>
              <w:ind w:right="177"/>
              <w:rPr>
                <w:sz w:val="20"/>
              </w:rPr>
            </w:pPr>
            <w:r>
              <w:rPr>
                <w:w w:val="95"/>
                <w:sz w:val="20"/>
              </w:rPr>
              <w:t>100</w:t>
            </w:r>
          </w:p>
        </w:tc>
        <w:tc>
          <w:tcPr>
            <w:tcW w:w="7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before="62"/>
              <w:ind w:right="188"/>
              <w:rPr>
                <w:sz w:val="20"/>
              </w:rPr>
            </w:pPr>
            <w:r>
              <w:rPr>
                <w:w w:val="95"/>
                <w:sz w:val="20"/>
              </w:rPr>
              <w:t>100</w:t>
            </w:r>
          </w:p>
        </w:tc>
        <w:tc>
          <w:tcPr>
            <w:tcW w:w="69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spacing w:before="62"/>
              <w:ind w:right="184"/>
              <w:rPr>
                <w:sz w:val="20"/>
              </w:rPr>
            </w:pPr>
            <w:r>
              <w:rPr>
                <w:w w:val="95"/>
                <w:sz w:val="20"/>
              </w:rPr>
              <w:t>100</w:t>
            </w:r>
          </w:p>
        </w:tc>
        <w:tc>
          <w:tcPr>
            <w:tcW w:w="70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spacing w:before="62"/>
              <w:ind w:right="184"/>
              <w:rPr>
                <w:sz w:val="20"/>
              </w:rPr>
            </w:pPr>
            <w:r>
              <w:rPr>
                <w:w w:val="95"/>
                <w:sz w:val="20"/>
              </w:rPr>
              <w:t>100</w:t>
            </w:r>
          </w:p>
        </w:tc>
        <w:tc>
          <w:tcPr>
            <w:tcW w:w="70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before="62"/>
              <w:ind w:right="182"/>
              <w:rPr>
                <w:sz w:val="20"/>
              </w:rPr>
            </w:pPr>
            <w:r>
              <w:rPr>
                <w:w w:val="95"/>
                <w:sz w:val="20"/>
              </w:rPr>
              <w:t>100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320" w:hRule="atLeast"/>
        </w:trPr>
        <w:tc>
          <w:tcPr>
            <w:tcW w:w="866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0"/>
              <w:ind w:left="29"/>
              <w:jc w:val="left"/>
              <w:rPr>
                <w:sz w:val="19"/>
              </w:rPr>
            </w:pPr>
            <w:r>
              <w:rPr>
                <w:sz w:val="19"/>
              </w:rPr>
              <w:t>Возраст</w:t>
            </w:r>
          </w:p>
        </w:tc>
        <w:tc>
          <w:tcPr>
            <w:tcW w:w="1339" w:type="dxa"/>
          </w:tcPr>
          <w:p>
            <w:pPr>
              <w:pStyle w:val="TableParagraph"/>
              <w:spacing w:before="57"/>
              <w:ind w:left="2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15—17 лет</w:t>
            </w:r>
          </w:p>
        </w:tc>
        <w:tc>
          <w:tcPr>
            <w:tcW w:w="691" w:type="dxa"/>
          </w:tcPr>
          <w:p>
            <w:pPr>
              <w:pStyle w:val="TableParagraph"/>
              <w:spacing w:before="57"/>
              <w:ind w:right="178"/>
              <w:rPr>
                <w:sz w:val="20"/>
              </w:rPr>
            </w:pPr>
            <w:r>
              <w:rPr>
                <w:w w:val="95"/>
                <w:sz w:val="20"/>
              </w:rPr>
              <w:t>9,5</w:t>
            </w:r>
          </w:p>
        </w:tc>
        <w:tc>
          <w:tcPr>
            <w:tcW w:w="701" w:type="dxa"/>
          </w:tcPr>
          <w:p>
            <w:pPr>
              <w:pStyle w:val="TableParagraph"/>
              <w:spacing w:before="57"/>
              <w:ind w:right="184"/>
              <w:rPr>
                <w:sz w:val="20"/>
              </w:rPr>
            </w:pPr>
            <w:r>
              <w:rPr>
                <w:w w:val="90"/>
                <w:sz w:val="20"/>
              </w:rPr>
              <w:t>263</w:t>
            </w:r>
          </w:p>
        </w:tc>
        <w:tc>
          <w:tcPr>
            <w:tcW w:w="672" w:type="dxa"/>
          </w:tcPr>
          <w:p>
            <w:pPr>
              <w:pStyle w:val="TableParagraph"/>
              <w:spacing w:before="57"/>
              <w:ind w:right="187"/>
              <w:rPr>
                <w:sz w:val="20"/>
              </w:rPr>
            </w:pPr>
            <w:r>
              <w:rPr>
                <w:w w:val="95"/>
                <w:sz w:val="20"/>
              </w:rPr>
              <w:t>5,1</w:t>
            </w:r>
          </w:p>
        </w:tc>
        <w:tc>
          <w:tcPr>
            <w:tcW w:w="691" w:type="dxa"/>
          </w:tcPr>
          <w:p>
            <w:pPr>
              <w:pStyle w:val="TableParagraph"/>
              <w:spacing w:before="57"/>
              <w:ind w:right="177"/>
              <w:rPr>
                <w:sz w:val="20"/>
              </w:rPr>
            </w:pPr>
            <w:r>
              <w:rPr>
                <w:w w:val="95"/>
                <w:sz w:val="20"/>
              </w:rPr>
              <w:t>142</w:t>
            </w:r>
          </w:p>
        </w:tc>
        <w:tc>
          <w:tcPr>
            <w:tcW w:w="701" w:type="dxa"/>
          </w:tcPr>
          <w:p>
            <w:pPr>
              <w:pStyle w:val="TableParagraph"/>
              <w:spacing w:before="57"/>
              <w:ind w:right="183"/>
              <w:rPr>
                <w:sz w:val="20"/>
              </w:rPr>
            </w:pPr>
            <w:r>
              <w:rPr>
                <w:w w:val="90"/>
                <w:sz w:val="20"/>
              </w:rPr>
              <w:t>6,3</w:t>
            </w:r>
          </w:p>
        </w:tc>
        <w:tc>
          <w:tcPr>
            <w:tcW w:w="705" w:type="dxa"/>
          </w:tcPr>
          <w:p>
            <w:pPr>
              <w:pStyle w:val="TableParagraph"/>
              <w:spacing w:before="57"/>
              <w:ind w:right="190"/>
              <w:rPr>
                <w:sz w:val="20"/>
              </w:rPr>
            </w:pPr>
            <w:r>
              <w:rPr>
                <w:w w:val="95"/>
                <w:sz w:val="20"/>
              </w:rPr>
              <w:t>175</w:t>
            </w:r>
          </w:p>
        </w:tc>
        <w:tc>
          <w:tcPr>
            <w:tcW w:w="691" w:type="dxa"/>
          </w:tcPr>
          <w:p>
            <w:pPr>
              <w:pStyle w:val="TableParagraph"/>
              <w:spacing w:before="57"/>
              <w:ind w:right="176"/>
              <w:rPr>
                <w:sz w:val="20"/>
              </w:rPr>
            </w:pPr>
            <w:r>
              <w:rPr>
                <w:w w:val="95"/>
                <w:sz w:val="20"/>
              </w:rPr>
              <w:t>1,8</w:t>
            </w:r>
          </w:p>
        </w:tc>
        <w:tc>
          <w:tcPr>
            <w:tcW w:w="705" w:type="dxa"/>
          </w:tcPr>
          <w:p>
            <w:pPr>
              <w:pStyle w:val="TableParagraph"/>
              <w:spacing w:before="57"/>
              <w:ind w:right="186"/>
              <w:rPr>
                <w:sz w:val="20"/>
              </w:rPr>
            </w:pPr>
            <w:r>
              <w:rPr>
                <w:w w:val="95"/>
                <w:sz w:val="20"/>
              </w:rPr>
              <w:t>51</w:t>
            </w:r>
          </w:p>
        </w:tc>
        <w:tc>
          <w:tcPr>
            <w:tcW w:w="696" w:type="dxa"/>
          </w:tcPr>
          <w:p>
            <w:pPr>
              <w:pStyle w:val="TableParagraph"/>
              <w:spacing w:before="57"/>
              <w:ind w:right="181"/>
              <w:rPr>
                <w:sz w:val="20"/>
              </w:rPr>
            </w:pPr>
            <w:r>
              <w:rPr>
                <w:w w:val="95"/>
                <w:sz w:val="20"/>
              </w:rPr>
              <w:t>1,7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before="57"/>
              <w:ind w:right="194"/>
              <w:rPr>
                <w:sz w:val="20"/>
              </w:rPr>
            </w:pPr>
            <w:r>
              <w:rPr>
                <w:w w:val="90"/>
                <w:sz w:val="20"/>
              </w:rPr>
              <w:t>46</w:t>
            </w:r>
          </w:p>
        </w:tc>
      </w:tr>
      <w:tr>
        <w:trPr>
          <w:trHeight w:val="320" w:hRule="atLeast"/>
        </w:trPr>
        <w:tc>
          <w:tcPr>
            <w:tcW w:w="866" w:type="dxa"/>
            <w:vMerge/>
            <w:tcBorders>
              <w:top w:val="nil"/>
              <w:left w:val="nil"/>
            </w:tcBorders>
          </w:tcPr>
          <w:p>
            <w:pPr/>
          </w:p>
        </w:tc>
        <w:tc>
          <w:tcPr>
            <w:tcW w:w="1339" w:type="dxa"/>
          </w:tcPr>
          <w:p>
            <w:pPr>
              <w:pStyle w:val="TableParagraph"/>
              <w:spacing w:before="57"/>
              <w:ind w:left="2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18—24 года</w:t>
            </w:r>
          </w:p>
        </w:tc>
        <w:tc>
          <w:tcPr>
            <w:tcW w:w="691" w:type="dxa"/>
          </w:tcPr>
          <w:p>
            <w:pPr>
              <w:pStyle w:val="TableParagraph"/>
              <w:spacing w:before="57"/>
              <w:ind w:right="177"/>
              <w:rPr>
                <w:sz w:val="20"/>
              </w:rPr>
            </w:pPr>
            <w:r>
              <w:rPr>
                <w:w w:val="95"/>
                <w:sz w:val="20"/>
              </w:rPr>
              <w:t>35,2</w:t>
            </w:r>
          </w:p>
        </w:tc>
        <w:tc>
          <w:tcPr>
            <w:tcW w:w="701" w:type="dxa"/>
          </w:tcPr>
          <w:p>
            <w:pPr>
              <w:pStyle w:val="TableParagraph"/>
              <w:spacing w:before="57"/>
              <w:ind w:right="185"/>
              <w:rPr>
                <w:sz w:val="20"/>
              </w:rPr>
            </w:pPr>
            <w:r>
              <w:rPr>
                <w:w w:val="90"/>
                <w:sz w:val="20"/>
              </w:rPr>
              <w:t>281</w:t>
            </w:r>
          </w:p>
        </w:tc>
        <w:tc>
          <w:tcPr>
            <w:tcW w:w="672" w:type="dxa"/>
          </w:tcPr>
          <w:p>
            <w:pPr>
              <w:pStyle w:val="TableParagraph"/>
              <w:spacing w:before="57"/>
              <w:ind w:right="189"/>
              <w:rPr>
                <w:sz w:val="20"/>
              </w:rPr>
            </w:pPr>
            <w:r>
              <w:rPr>
                <w:w w:val="95"/>
                <w:sz w:val="20"/>
              </w:rPr>
              <w:t>19,0</w:t>
            </w:r>
          </w:p>
        </w:tc>
        <w:tc>
          <w:tcPr>
            <w:tcW w:w="691" w:type="dxa"/>
          </w:tcPr>
          <w:p>
            <w:pPr>
              <w:pStyle w:val="TableParagraph"/>
              <w:spacing w:before="57"/>
              <w:ind w:right="184"/>
              <w:rPr>
                <w:sz w:val="20"/>
              </w:rPr>
            </w:pPr>
            <w:r>
              <w:rPr>
                <w:w w:val="95"/>
                <w:sz w:val="20"/>
              </w:rPr>
              <w:t>151</w:t>
            </w:r>
          </w:p>
        </w:tc>
        <w:tc>
          <w:tcPr>
            <w:tcW w:w="701" w:type="dxa"/>
          </w:tcPr>
          <w:p>
            <w:pPr>
              <w:pStyle w:val="TableParagraph"/>
              <w:spacing w:before="57"/>
              <w:ind w:right="184"/>
              <w:rPr>
                <w:sz w:val="20"/>
              </w:rPr>
            </w:pPr>
            <w:r>
              <w:rPr>
                <w:w w:val="95"/>
                <w:sz w:val="20"/>
              </w:rPr>
              <w:t>18,9</w:t>
            </w:r>
          </w:p>
        </w:tc>
        <w:tc>
          <w:tcPr>
            <w:tcW w:w="705" w:type="dxa"/>
          </w:tcPr>
          <w:p>
            <w:pPr>
              <w:pStyle w:val="TableParagraph"/>
              <w:spacing w:before="57"/>
              <w:ind w:right="190"/>
              <w:rPr>
                <w:sz w:val="20"/>
              </w:rPr>
            </w:pPr>
            <w:r>
              <w:rPr>
                <w:w w:val="95"/>
                <w:sz w:val="20"/>
              </w:rPr>
              <w:t>151</w:t>
            </w:r>
          </w:p>
        </w:tc>
        <w:tc>
          <w:tcPr>
            <w:tcW w:w="691" w:type="dxa"/>
          </w:tcPr>
          <w:p>
            <w:pPr>
              <w:pStyle w:val="TableParagraph"/>
              <w:spacing w:before="57"/>
              <w:ind w:right="180"/>
              <w:rPr>
                <w:sz w:val="20"/>
              </w:rPr>
            </w:pPr>
            <w:r>
              <w:rPr>
                <w:w w:val="95"/>
                <w:sz w:val="20"/>
              </w:rPr>
              <w:t>11,8</w:t>
            </w:r>
          </w:p>
        </w:tc>
        <w:tc>
          <w:tcPr>
            <w:tcW w:w="705" w:type="dxa"/>
          </w:tcPr>
          <w:p>
            <w:pPr>
              <w:pStyle w:val="TableParagraph"/>
              <w:spacing w:before="57"/>
              <w:ind w:right="184"/>
              <w:rPr>
                <w:sz w:val="20"/>
              </w:rPr>
            </w:pPr>
            <w:r>
              <w:rPr>
                <w:w w:val="95"/>
                <w:sz w:val="20"/>
              </w:rPr>
              <w:t>94</w:t>
            </w:r>
          </w:p>
        </w:tc>
        <w:tc>
          <w:tcPr>
            <w:tcW w:w="696" w:type="dxa"/>
          </w:tcPr>
          <w:p>
            <w:pPr>
              <w:pStyle w:val="TableParagraph"/>
              <w:spacing w:before="57"/>
              <w:ind w:right="180"/>
              <w:rPr>
                <w:sz w:val="20"/>
              </w:rPr>
            </w:pPr>
            <w:r>
              <w:rPr>
                <w:w w:val="95"/>
                <w:sz w:val="20"/>
              </w:rPr>
              <w:t>2,6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before="57"/>
              <w:ind w:right="197"/>
              <w:rPr>
                <w:sz w:val="20"/>
              </w:rPr>
            </w:pPr>
            <w:r>
              <w:rPr>
                <w:w w:val="90"/>
                <w:sz w:val="20"/>
              </w:rPr>
              <w:t>21</w:t>
            </w:r>
          </w:p>
        </w:tc>
      </w:tr>
      <w:tr>
        <w:trPr>
          <w:trHeight w:val="320" w:hRule="atLeast"/>
        </w:trPr>
        <w:tc>
          <w:tcPr>
            <w:tcW w:w="866" w:type="dxa"/>
            <w:vMerge/>
            <w:tcBorders>
              <w:top w:val="nil"/>
              <w:left w:val="nil"/>
            </w:tcBorders>
          </w:tcPr>
          <w:p>
            <w:pPr/>
          </w:p>
        </w:tc>
        <w:tc>
          <w:tcPr>
            <w:tcW w:w="1339" w:type="dxa"/>
          </w:tcPr>
          <w:p>
            <w:pPr>
              <w:pStyle w:val="TableParagraph"/>
              <w:spacing w:before="62"/>
              <w:ind w:left="27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25—34 года</w:t>
            </w:r>
          </w:p>
        </w:tc>
        <w:tc>
          <w:tcPr>
            <w:tcW w:w="691" w:type="dxa"/>
          </w:tcPr>
          <w:p>
            <w:pPr>
              <w:pStyle w:val="TableParagraph"/>
              <w:spacing w:before="62"/>
              <w:ind w:right="182"/>
              <w:rPr>
                <w:sz w:val="20"/>
              </w:rPr>
            </w:pPr>
            <w:r>
              <w:rPr>
                <w:w w:val="95"/>
                <w:sz w:val="20"/>
              </w:rPr>
              <w:t>25,5</w:t>
            </w:r>
          </w:p>
        </w:tc>
        <w:tc>
          <w:tcPr>
            <w:tcW w:w="701" w:type="dxa"/>
          </w:tcPr>
          <w:p>
            <w:pPr>
              <w:pStyle w:val="TableParagraph"/>
              <w:spacing w:before="62"/>
              <w:ind w:right="177"/>
              <w:rPr>
                <w:sz w:val="20"/>
              </w:rPr>
            </w:pPr>
            <w:r>
              <w:rPr>
                <w:w w:val="95"/>
                <w:sz w:val="20"/>
              </w:rPr>
              <w:t>127</w:t>
            </w:r>
          </w:p>
        </w:tc>
        <w:tc>
          <w:tcPr>
            <w:tcW w:w="672" w:type="dxa"/>
          </w:tcPr>
          <w:p>
            <w:pPr>
              <w:pStyle w:val="TableParagraph"/>
              <w:spacing w:before="62"/>
              <w:ind w:right="186"/>
              <w:rPr>
                <w:sz w:val="20"/>
              </w:rPr>
            </w:pPr>
            <w:r>
              <w:rPr>
                <w:w w:val="95"/>
                <w:sz w:val="20"/>
              </w:rPr>
              <w:t>36,2</w:t>
            </w:r>
          </w:p>
        </w:tc>
        <w:tc>
          <w:tcPr>
            <w:tcW w:w="691" w:type="dxa"/>
          </w:tcPr>
          <w:p>
            <w:pPr>
              <w:pStyle w:val="TableParagraph"/>
              <w:spacing w:before="62"/>
              <w:ind w:right="184"/>
              <w:rPr>
                <w:sz w:val="20"/>
              </w:rPr>
            </w:pPr>
            <w:r>
              <w:rPr>
                <w:w w:val="95"/>
                <w:sz w:val="20"/>
              </w:rPr>
              <w:t>181</w:t>
            </w:r>
          </w:p>
        </w:tc>
        <w:tc>
          <w:tcPr>
            <w:tcW w:w="701" w:type="dxa"/>
          </w:tcPr>
          <w:p>
            <w:pPr>
              <w:pStyle w:val="TableParagraph"/>
              <w:spacing w:before="62"/>
              <w:ind w:right="183"/>
              <w:rPr>
                <w:sz w:val="20"/>
              </w:rPr>
            </w:pPr>
            <w:r>
              <w:rPr>
                <w:w w:val="95"/>
                <w:sz w:val="20"/>
              </w:rPr>
              <w:t>26,9</w:t>
            </w:r>
          </w:p>
        </w:tc>
        <w:tc>
          <w:tcPr>
            <w:tcW w:w="705" w:type="dxa"/>
          </w:tcPr>
          <w:p>
            <w:pPr>
              <w:pStyle w:val="TableParagraph"/>
              <w:spacing w:before="62"/>
              <w:ind w:right="186"/>
              <w:rPr>
                <w:sz w:val="20"/>
              </w:rPr>
            </w:pPr>
            <w:r>
              <w:rPr>
                <w:w w:val="95"/>
                <w:sz w:val="20"/>
              </w:rPr>
              <w:t>134</w:t>
            </w:r>
          </w:p>
        </w:tc>
        <w:tc>
          <w:tcPr>
            <w:tcW w:w="691" w:type="dxa"/>
          </w:tcPr>
          <w:p>
            <w:pPr>
              <w:pStyle w:val="TableParagraph"/>
              <w:spacing w:before="62"/>
              <w:ind w:right="178"/>
              <w:rPr>
                <w:sz w:val="20"/>
              </w:rPr>
            </w:pPr>
            <w:r>
              <w:rPr>
                <w:w w:val="95"/>
                <w:sz w:val="20"/>
              </w:rPr>
              <w:t>26,4</w:t>
            </w:r>
          </w:p>
        </w:tc>
        <w:tc>
          <w:tcPr>
            <w:tcW w:w="705" w:type="dxa"/>
          </w:tcPr>
          <w:p>
            <w:pPr>
              <w:pStyle w:val="TableParagraph"/>
              <w:spacing w:before="62"/>
              <w:ind w:right="185"/>
              <w:rPr>
                <w:sz w:val="20"/>
              </w:rPr>
            </w:pPr>
            <w:r>
              <w:rPr>
                <w:w w:val="95"/>
                <w:sz w:val="20"/>
              </w:rPr>
              <w:t>132</w:t>
            </w:r>
          </w:p>
        </w:tc>
        <w:tc>
          <w:tcPr>
            <w:tcW w:w="696" w:type="dxa"/>
          </w:tcPr>
          <w:p>
            <w:pPr>
              <w:pStyle w:val="TableParagraph"/>
              <w:spacing w:before="62"/>
              <w:ind w:right="180"/>
              <w:rPr>
                <w:sz w:val="20"/>
              </w:rPr>
            </w:pPr>
            <w:r>
              <w:rPr>
                <w:w w:val="95"/>
                <w:sz w:val="20"/>
              </w:rPr>
              <w:t>9,6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before="62"/>
              <w:ind w:right="196"/>
              <w:rPr>
                <w:sz w:val="20"/>
              </w:rPr>
            </w:pPr>
            <w:r>
              <w:rPr>
                <w:w w:val="90"/>
                <w:sz w:val="20"/>
              </w:rPr>
              <w:t>48</w:t>
            </w:r>
          </w:p>
        </w:tc>
      </w:tr>
      <w:tr>
        <w:trPr>
          <w:trHeight w:val="320" w:hRule="atLeast"/>
        </w:trPr>
        <w:tc>
          <w:tcPr>
            <w:tcW w:w="866" w:type="dxa"/>
            <w:vMerge/>
            <w:tcBorders>
              <w:top w:val="nil"/>
              <w:left w:val="nil"/>
            </w:tcBorders>
          </w:tcPr>
          <w:p>
            <w:pPr/>
          </w:p>
        </w:tc>
        <w:tc>
          <w:tcPr>
            <w:tcW w:w="1339" w:type="dxa"/>
          </w:tcPr>
          <w:p>
            <w:pPr>
              <w:pStyle w:val="TableParagraph"/>
              <w:spacing w:before="66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з5  44 года</w:t>
            </w:r>
          </w:p>
        </w:tc>
        <w:tc>
          <w:tcPr>
            <w:tcW w:w="691" w:type="dxa"/>
          </w:tcPr>
          <w:p>
            <w:pPr>
              <w:pStyle w:val="TableParagraph"/>
              <w:spacing w:before="66"/>
              <w:ind w:right="179"/>
              <w:rPr>
                <w:sz w:val="20"/>
              </w:rPr>
            </w:pPr>
            <w:r>
              <w:rPr>
                <w:w w:val="95"/>
                <w:sz w:val="20"/>
              </w:rPr>
              <w:t>14,9</w:t>
            </w:r>
          </w:p>
        </w:tc>
        <w:tc>
          <w:tcPr>
            <w:tcW w:w="701" w:type="dxa"/>
          </w:tcPr>
          <w:p>
            <w:pPr>
              <w:pStyle w:val="TableParagraph"/>
              <w:spacing w:before="66"/>
              <w:ind w:right="179"/>
              <w:rPr>
                <w:sz w:val="20"/>
              </w:rPr>
            </w:pPr>
            <w:r>
              <w:rPr>
                <w:w w:val="95"/>
                <w:sz w:val="20"/>
              </w:rPr>
              <w:t>90</w:t>
            </w:r>
          </w:p>
        </w:tc>
        <w:tc>
          <w:tcPr>
            <w:tcW w:w="672" w:type="dxa"/>
          </w:tcPr>
          <w:p>
            <w:pPr>
              <w:pStyle w:val="TableParagraph"/>
              <w:spacing w:before="66"/>
              <w:ind w:right="189"/>
              <w:rPr>
                <w:sz w:val="20"/>
              </w:rPr>
            </w:pPr>
            <w:r>
              <w:rPr>
                <w:w w:val="95"/>
                <w:sz w:val="20"/>
              </w:rPr>
              <w:t>17,8</w:t>
            </w:r>
          </w:p>
        </w:tc>
        <w:tc>
          <w:tcPr>
            <w:tcW w:w="691" w:type="dxa"/>
          </w:tcPr>
          <w:p>
            <w:pPr>
              <w:pStyle w:val="TableParagraph"/>
              <w:spacing w:before="66"/>
              <w:ind w:right="177"/>
              <w:rPr>
                <w:sz w:val="20"/>
              </w:rPr>
            </w:pPr>
            <w:r>
              <w:rPr>
                <w:w w:val="95"/>
                <w:sz w:val="20"/>
              </w:rPr>
              <w:t>108</w:t>
            </w:r>
          </w:p>
        </w:tc>
        <w:tc>
          <w:tcPr>
            <w:tcW w:w="701" w:type="dxa"/>
          </w:tcPr>
          <w:p>
            <w:pPr>
              <w:pStyle w:val="TableParagraph"/>
              <w:spacing w:before="66"/>
              <w:ind w:right="183"/>
              <w:rPr>
                <w:sz w:val="20"/>
              </w:rPr>
            </w:pPr>
            <w:r>
              <w:rPr>
                <w:w w:val="95"/>
                <w:sz w:val="20"/>
              </w:rPr>
              <w:t>24,2</w:t>
            </w:r>
          </w:p>
        </w:tc>
        <w:tc>
          <w:tcPr>
            <w:tcW w:w="705" w:type="dxa"/>
          </w:tcPr>
          <w:p>
            <w:pPr>
              <w:pStyle w:val="TableParagraph"/>
              <w:spacing w:before="66"/>
              <w:ind w:right="186"/>
              <w:rPr>
                <w:sz w:val="20"/>
              </w:rPr>
            </w:pPr>
            <w:r>
              <w:rPr>
                <w:w w:val="95"/>
                <w:sz w:val="20"/>
              </w:rPr>
              <w:t>146</w:t>
            </w:r>
          </w:p>
        </w:tc>
        <w:tc>
          <w:tcPr>
            <w:tcW w:w="691" w:type="dxa"/>
          </w:tcPr>
          <w:p>
            <w:pPr>
              <w:pStyle w:val="TableParagraph"/>
              <w:spacing w:before="66"/>
              <w:ind w:right="178"/>
              <w:rPr>
                <w:sz w:val="20"/>
              </w:rPr>
            </w:pPr>
            <w:r>
              <w:rPr>
                <w:w w:val="95"/>
                <w:sz w:val="20"/>
              </w:rPr>
              <w:t>22,6</w:t>
            </w:r>
          </w:p>
        </w:tc>
        <w:tc>
          <w:tcPr>
            <w:tcW w:w="705" w:type="dxa"/>
          </w:tcPr>
          <w:p>
            <w:pPr>
              <w:pStyle w:val="TableParagraph"/>
              <w:spacing w:before="66"/>
              <w:ind w:right="188"/>
              <w:rPr>
                <w:sz w:val="20"/>
              </w:rPr>
            </w:pPr>
            <w:r>
              <w:rPr>
                <w:w w:val="95"/>
                <w:sz w:val="20"/>
              </w:rPr>
              <w:t>136</w:t>
            </w:r>
          </w:p>
        </w:tc>
        <w:tc>
          <w:tcPr>
            <w:tcW w:w="696" w:type="dxa"/>
          </w:tcPr>
          <w:p>
            <w:pPr>
              <w:pStyle w:val="TableParagraph"/>
              <w:spacing w:before="66"/>
              <w:ind w:right="184"/>
              <w:rPr>
                <w:sz w:val="20"/>
              </w:rPr>
            </w:pPr>
            <w:r>
              <w:rPr>
                <w:w w:val="95"/>
                <w:sz w:val="20"/>
              </w:rPr>
              <w:t>10,3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before="66"/>
              <w:ind w:right="194"/>
              <w:rPr>
                <w:sz w:val="20"/>
              </w:rPr>
            </w:pPr>
            <w:r>
              <w:rPr>
                <w:w w:val="90"/>
                <w:sz w:val="20"/>
              </w:rPr>
              <w:t>62</w:t>
            </w:r>
          </w:p>
        </w:tc>
      </w:tr>
      <w:tr>
        <w:trPr>
          <w:trHeight w:val="320" w:hRule="atLeast"/>
        </w:trPr>
        <w:tc>
          <w:tcPr>
            <w:tcW w:w="866" w:type="dxa"/>
            <w:vMerge/>
            <w:tcBorders>
              <w:top w:val="nil"/>
              <w:left w:val="nil"/>
            </w:tcBorders>
          </w:tcPr>
          <w:p>
            <w:pPr/>
          </w:p>
        </w:tc>
        <w:tc>
          <w:tcPr>
            <w:tcW w:w="1339" w:type="dxa"/>
          </w:tcPr>
          <w:p>
            <w:pPr>
              <w:pStyle w:val="TableParagraph"/>
              <w:spacing w:before="62"/>
              <w:ind w:left="31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45—54 года</w:t>
            </w:r>
          </w:p>
        </w:tc>
        <w:tc>
          <w:tcPr>
            <w:tcW w:w="691" w:type="dxa"/>
          </w:tcPr>
          <w:p>
            <w:pPr>
              <w:pStyle w:val="TableParagraph"/>
              <w:spacing w:before="62"/>
              <w:ind w:right="175"/>
              <w:rPr>
                <w:sz w:val="20"/>
              </w:rPr>
            </w:pPr>
            <w:r>
              <w:rPr>
                <w:w w:val="95"/>
                <w:sz w:val="20"/>
              </w:rPr>
              <w:t>8,2</w:t>
            </w:r>
          </w:p>
        </w:tc>
        <w:tc>
          <w:tcPr>
            <w:tcW w:w="701" w:type="dxa"/>
          </w:tcPr>
          <w:p>
            <w:pPr>
              <w:pStyle w:val="TableParagraph"/>
              <w:spacing w:before="62"/>
              <w:ind w:right="175"/>
              <w:rPr>
                <w:sz w:val="20"/>
              </w:rPr>
            </w:pPr>
            <w:r>
              <w:rPr>
                <w:w w:val="95"/>
                <w:sz w:val="20"/>
              </w:rPr>
              <w:t>44</w:t>
            </w:r>
          </w:p>
        </w:tc>
        <w:tc>
          <w:tcPr>
            <w:tcW w:w="672" w:type="dxa"/>
          </w:tcPr>
          <w:p>
            <w:pPr>
              <w:pStyle w:val="TableParagraph"/>
              <w:spacing w:before="62"/>
              <w:ind w:right="189"/>
              <w:rPr>
                <w:sz w:val="20"/>
              </w:rPr>
            </w:pPr>
            <w:r>
              <w:rPr>
                <w:w w:val="95"/>
                <w:sz w:val="20"/>
              </w:rPr>
              <w:t>12,9</w:t>
            </w:r>
          </w:p>
        </w:tc>
        <w:tc>
          <w:tcPr>
            <w:tcW w:w="691" w:type="dxa"/>
          </w:tcPr>
          <w:p>
            <w:pPr>
              <w:pStyle w:val="TableParagraph"/>
              <w:spacing w:before="62"/>
              <w:ind w:right="180"/>
              <w:rPr>
                <w:sz w:val="20"/>
              </w:rPr>
            </w:pPr>
            <w:r>
              <w:rPr>
                <w:w w:val="90"/>
                <w:sz w:val="20"/>
              </w:rPr>
              <w:t>69</w:t>
            </w:r>
          </w:p>
        </w:tc>
        <w:tc>
          <w:tcPr>
            <w:tcW w:w="701" w:type="dxa"/>
          </w:tcPr>
          <w:p>
            <w:pPr>
              <w:pStyle w:val="TableParagraph"/>
              <w:spacing w:before="62"/>
              <w:ind w:right="184"/>
              <w:rPr>
                <w:sz w:val="20"/>
              </w:rPr>
            </w:pPr>
            <w:r>
              <w:rPr>
                <w:w w:val="95"/>
                <w:sz w:val="20"/>
              </w:rPr>
              <w:t>15,1</w:t>
            </w:r>
          </w:p>
        </w:tc>
        <w:tc>
          <w:tcPr>
            <w:tcW w:w="705" w:type="dxa"/>
          </w:tcPr>
          <w:p>
            <w:pPr>
              <w:pStyle w:val="TableParagraph"/>
              <w:spacing w:before="62"/>
              <w:ind w:right="183"/>
              <w:rPr>
                <w:sz w:val="20"/>
              </w:rPr>
            </w:pPr>
            <w:r>
              <w:rPr>
                <w:w w:val="95"/>
                <w:sz w:val="20"/>
              </w:rPr>
              <w:t>80</w:t>
            </w:r>
          </w:p>
        </w:tc>
        <w:tc>
          <w:tcPr>
            <w:tcW w:w="691" w:type="dxa"/>
          </w:tcPr>
          <w:p>
            <w:pPr>
              <w:pStyle w:val="TableParagraph"/>
              <w:spacing w:before="62"/>
              <w:ind w:right="184"/>
              <w:rPr>
                <w:sz w:val="20"/>
              </w:rPr>
            </w:pPr>
            <w:r>
              <w:rPr>
                <w:w w:val="95"/>
                <w:sz w:val="20"/>
              </w:rPr>
              <w:t>23,0</w:t>
            </w:r>
          </w:p>
        </w:tc>
        <w:tc>
          <w:tcPr>
            <w:tcW w:w="705" w:type="dxa"/>
          </w:tcPr>
          <w:p>
            <w:pPr>
              <w:pStyle w:val="TableParagraph"/>
              <w:spacing w:before="62"/>
              <w:ind w:right="188"/>
              <w:rPr>
                <w:sz w:val="20"/>
              </w:rPr>
            </w:pPr>
            <w:r>
              <w:rPr>
                <w:w w:val="95"/>
                <w:sz w:val="20"/>
              </w:rPr>
              <w:t>123</w:t>
            </w:r>
          </w:p>
        </w:tc>
        <w:tc>
          <w:tcPr>
            <w:tcW w:w="696" w:type="dxa"/>
          </w:tcPr>
          <w:p>
            <w:pPr>
              <w:pStyle w:val="TableParagraph"/>
              <w:spacing w:before="62"/>
              <w:ind w:right="186"/>
              <w:rPr>
                <w:sz w:val="20"/>
              </w:rPr>
            </w:pPr>
            <w:r>
              <w:rPr>
                <w:w w:val="95"/>
                <w:sz w:val="20"/>
              </w:rPr>
              <w:t>21,5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before="62"/>
              <w:ind w:right="198"/>
              <w:rPr>
                <w:sz w:val="20"/>
              </w:rPr>
            </w:pPr>
            <w:r>
              <w:rPr>
                <w:w w:val="95"/>
                <w:sz w:val="20"/>
              </w:rPr>
              <w:t>115</w:t>
            </w:r>
          </w:p>
        </w:tc>
      </w:tr>
      <w:tr>
        <w:trPr>
          <w:trHeight w:val="540" w:hRule="atLeast"/>
        </w:trPr>
        <w:tc>
          <w:tcPr>
            <w:tcW w:w="866" w:type="dxa"/>
            <w:vMerge/>
            <w:tcBorders>
              <w:top w:val="nil"/>
              <w:left w:val="nil"/>
            </w:tcBorders>
          </w:tcPr>
          <w:p>
            <w:pPr/>
          </w:p>
        </w:tc>
        <w:tc>
          <w:tcPr>
            <w:tcW w:w="1339" w:type="dxa"/>
          </w:tcPr>
          <w:p>
            <w:pPr>
              <w:pStyle w:val="TableParagraph"/>
              <w:spacing w:line="223" w:lineRule="exact" w:before="62"/>
              <w:ind w:left="25"/>
              <w:jc w:val="left"/>
              <w:rPr>
                <w:sz w:val="20"/>
              </w:rPr>
            </w:pPr>
            <w:r>
              <w:rPr>
                <w:sz w:val="20"/>
              </w:rPr>
              <w:t>55 лет</w:t>
            </w:r>
          </w:p>
          <w:p>
            <w:pPr>
              <w:pStyle w:val="TableParagraph"/>
              <w:spacing w:line="223" w:lineRule="exact" w:before="0"/>
              <w:ind w:left="25"/>
              <w:jc w:val="left"/>
              <w:rPr>
                <w:sz w:val="20"/>
              </w:rPr>
            </w:pPr>
            <w:r>
              <w:rPr>
                <w:sz w:val="20"/>
              </w:rPr>
              <w:t>и старше</w:t>
            </w:r>
          </w:p>
        </w:tc>
        <w:tc>
          <w:tcPr>
            <w:tcW w:w="691" w:type="dxa"/>
          </w:tcPr>
          <w:p>
            <w:pPr>
              <w:pStyle w:val="TableParagraph"/>
              <w:spacing w:before="62"/>
              <w:ind w:right="177"/>
              <w:rPr>
                <w:sz w:val="20"/>
              </w:rPr>
            </w:pPr>
            <w:r>
              <w:rPr>
                <w:w w:val="95"/>
                <w:sz w:val="20"/>
              </w:rPr>
              <w:t>6,7</w:t>
            </w:r>
          </w:p>
        </w:tc>
        <w:tc>
          <w:tcPr>
            <w:tcW w:w="701" w:type="dxa"/>
          </w:tcPr>
          <w:p>
            <w:pPr>
              <w:pStyle w:val="TableParagraph"/>
              <w:spacing w:before="62"/>
              <w:ind w:right="174"/>
              <w:rPr>
                <w:sz w:val="20"/>
              </w:rPr>
            </w:pPr>
            <w:r>
              <w:rPr>
                <w:w w:val="95"/>
                <w:sz w:val="20"/>
              </w:rPr>
              <w:t>24</w:t>
            </w:r>
          </w:p>
        </w:tc>
        <w:tc>
          <w:tcPr>
            <w:tcW w:w="672" w:type="dxa"/>
          </w:tcPr>
          <w:p>
            <w:pPr>
              <w:pStyle w:val="TableParagraph"/>
              <w:spacing w:before="62"/>
              <w:ind w:right="185"/>
              <w:rPr>
                <w:sz w:val="20"/>
              </w:rPr>
            </w:pPr>
            <w:r>
              <w:rPr>
                <w:w w:val="95"/>
                <w:sz w:val="20"/>
              </w:rPr>
              <w:t>9,0</w:t>
            </w:r>
          </w:p>
        </w:tc>
        <w:tc>
          <w:tcPr>
            <w:tcW w:w="691" w:type="dxa"/>
          </w:tcPr>
          <w:p>
            <w:pPr>
              <w:pStyle w:val="TableParagraph"/>
              <w:spacing w:before="62"/>
              <w:ind w:right="174"/>
              <w:rPr>
                <w:sz w:val="20"/>
              </w:rPr>
            </w:pPr>
            <w:r>
              <w:rPr>
                <w:w w:val="95"/>
                <w:sz w:val="20"/>
              </w:rPr>
              <w:t>32</w:t>
            </w:r>
          </w:p>
        </w:tc>
        <w:tc>
          <w:tcPr>
            <w:tcW w:w="701" w:type="dxa"/>
          </w:tcPr>
          <w:p>
            <w:pPr>
              <w:pStyle w:val="TableParagraph"/>
              <w:spacing w:before="62"/>
              <w:ind w:right="178"/>
              <w:rPr>
                <w:sz w:val="20"/>
              </w:rPr>
            </w:pPr>
            <w:r>
              <w:rPr>
                <w:w w:val="95"/>
                <w:sz w:val="20"/>
              </w:rPr>
              <w:t>8,6</w:t>
            </w:r>
          </w:p>
        </w:tc>
        <w:tc>
          <w:tcPr>
            <w:tcW w:w="705" w:type="dxa"/>
          </w:tcPr>
          <w:p>
            <w:pPr>
              <w:pStyle w:val="TableParagraph"/>
              <w:spacing w:before="62"/>
              <w:ind w:right="184"/>
              <w:rPr>
                <w:sz w:val="20"/>
              </w:rPr>
            </w:pPr>
            <w:r>
              <w:rPr>
                <w:w w:val="95"/>
                <w:sz w:val="20"/>
              </w:rPr>
              <w:t>30</w:t>
            </w:r>
          </w:p>
        </w:tc>
        <w:tc>
          <w:tcPr>
            <w:tcW w:w="691" w:type="dxa"/>
          </w:tcPr>
          <w:p>
            <w:pPr>
              <w:pStyle w:val="TableParagraph"/>
              <w:spacing w:before="62"/>
              <w:ind w:right="184"/>
              <w:rPr>
                <w:sz w:val="20"/>
              </w:rPr>
            </w:pPr>
            <w:r>
              <w:rPr>
                <w:w w:val="95"/>
                <w:sz w:val="20"/>
              </w:rPr>
              <w:t>14,3</w:t>
            </w:r>
          </w:p>
        </w:tc>
        <w:tc>
          <w:tcPr>
            <w:tcW w:w="705" w:type="dxa"/>
          </w:tcPr>
          <w:p>
            <w:pPr>
              <w:pStyle w:val="TableParagraph"/>
              <w:spacing w:before="62"/>
              <w:ind w:right="184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  <w:tc>
          <w:tcPr>
            <w:tcW w:w="696" w:type="dxa"/>
          </w:tcPr>
          <w:p>
            <w:pPr>
              <w:pStyle w:val="TableParagraph"/>
              <w:spacing w:before="62"/>
              <w:ind w:right="185"/>
              <w:rPr>
                <w:sz w:val="20"/>
              </w:rPr>
            </w:pPr>
            <w:r>
              <w:rPr>
                <w:w w:val="95"/>
                <w:sz w:val="20"/>
              </w:rPr>
              <w:t>54,3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before="62"/>
              <w:ind w:right="198"/>
              <w:rPr>
                <w:sz w:val="20"/>
              </w:rPr>
            </w:pPr>
            <w:r>
              <w:rPr>
                <w:w w:val="95"/>
                <w:sz w:val="20"/>
              </w:rPr>
              <w:t>191</w:t>
            </w:r>
          </w:p>
        </w:tc>
      </w:tr>
      <w:tr>
        <w:trPr>
          <w:trHeight w:val="320" w:hRule="atLeast"/>
        </w:trPr>
        <w:tc>
          <w:tcPr>
            <w:tcW w:w="866" w:type="dxa"/>
            <w:vMerge/>
            <w:tcBorders>
              <w:top w:val="nil"/>
              <w:left w:val="nil"/>
            </w:tcBorders>
          </w:tcPr>
          <w:p>
            <w:pPr/>
          </w:p>
        </w:tc>
        <w:tc>
          <w:tcPr>
            <w:tcW w:w="1339" w:type="dxa"/>
          </w:tcPr>
          <w:p>
            <w:pPr>
              <w:pStyle w:val="TableParagraph"/>
              <w:spacing w:before="66"/>
              <w:ind w:left="2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Итого</w:t>
            </w:r>
          </w:p>
        </w:tc>
        <w:tc>
          <w:tcPr>
            <w:tcW w:w="691" w:type="dxa"/>
          </w:tcPr>
          <w:p>
            <w:pPr>
              <w:pStyle w:val="TableParagraph"/>
              <w:ind w:right="176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7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ind w:right="184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69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ind w:right="179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70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ind w:right="179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70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ind w:right="181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320" w:hRule="atLeast"/>
        </w:trPr>
        <w:tc>
          <w:tcPr>
            <w:tcW w:w="866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jc w:val="left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0"/>
              <w:ind w:left="473"/>
              <w:jc w:val="left"/>
              <w:rPr>
                <w:sz w:val="21"/>
              </w:rPr>
            </w:pPr>
            <w:r>
              <w:rPr>
                <w:sz w:val="21"/>
              </w:rPr>
              <w:t>’”</w:t>
            </w:r>
          </w:p>
        </w:tc>
        <w:tc>
          <w:tcPr>
            <w:tcW w:w="1339" w:type="dxa"/>
          </w:tcPr>
          <w:p>
            <w:pPr>
              <w:pStyle w:val="TableParagraph"/>
              <w:ind w:left="27"/>
              <w:jc w:val="left"/>
              <w:rPr>
                <w:sz w:val="19"/>
              </w:rPr>
            </w:pPr>
            <w:r>
              <w:rPr>
                <w:w w:val="93"/>
                <w:sz w:val="19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ind w:right="175"/>
              <w:rPr>
                <w:sz w:val="19"/>
              </w:rPr>
            </w:pPr>
            <w:r>
              <w:rPr>
                <w:sz w:val="19"/>
              </w:rPr>
              <w:t>0,0</w:t>
            </w:r>
          </w:p>
        </w:tc>
        <w:tc>
          <w:tcPr>
            <w:tcW w:w="701" w:type="dxa"/>
          </w:tcPr>
          <w:p>
            <w:pPr>
              <w:pStyle w:val="TableParagraph"/>
              <w:ind w:right="174"/>
              <w:rPr>
                <w:sz w:val="19"/>
              </w:rPr>
            </w:pPr>
            <w:r>
              <w:rPr>
                <w:w w:val="98"/>
                <w:sz w:val="19"/>
              </w:rPr>
              <w:t>6</w:t>
            </w:r>
          </w:p>
        </w:tc>
        <w:tc>
          <w:tcPr>
            <w:tcW w:w="672" w:type="dxa"/>
          </w:tcPr>
          <w:p>
            <w:pPr>
              <w:pStyle w:val="TableParagraph"/>
              <w:ind w:right="185"/>
              <w:rPr>
                <w:sz w:val="19"/>
              </w:rPr>
            </w:pPr>
            <w:r>
              <w:rPr>
                <w:sz w:val="19"/>
              </w:rPr>
              <w:t>0,0</w:t>
            </w:r>
          </w:p>
        </w:tc>
        <w:tc>
          <w:tcPr>
            <w:tcW w:w="691" w:type="dxa"/>
          </w:tcPr>
          <w:p>
            <w:pPr>
              <w:pStyle w:val="TableParagraph"/>
              <w:ind w:right="172"/>
              <w:rPr>
                <w:sz w:val="19"/>
              </w:rPr>
            </w:pPr>
            <w:r>
              <w:rPr>
                <w:w w:val="100"/>
                <w:sz w:val="19"/>
              </w:rPr>
              <w:t>0</w:t>
            </w:r>
          </w:p>
        </w:tc>
        <w:tc>
          <w:tcPr>
            <w:tcW w:w="701" w:type="dxa"/>
          </w:tcPr>
          <w:p>
            <w:pPr>
              <w:pStyle w:val="TableParagraph"/>
              <w:ind w:right="175"/>
              <w:rPr>
                <w:sz w:val="19"/>
              </w:rPr>
            </w:pPr>
            <w:r>
              <w:rPr>
                <w:sz w:val="19"/>
              </w:rPr>
              <w:t>0,4</w:t>
            </w:r>
          </w:p>
        </w:tc>
        <w:tc>
          <w:tcPr>
            <w:tcW w:w="705" w:type="dxa"/>
          </w:tcPr>
          <w:p>
            <w:pPr>
              <w:pStyle w:val="TableParagraph"/>
              <w:ind w:right="186"/>
              <w:rPr>
                <w:sz w:val="19"/>
              </w:rPr>
            </w:pPr>
            <w:r>
              <w:rPr>
                <w:w w:val="95"/>
                <w:sz w:val="19"/>
              </w:rPr>
              <w:t>45</w:t>
            </w:r>
          </w:p>
        </w:tc>
        <w:tc>
          <w:tcPr>
            <w:tcW w:w="691" w:type="dxa"/>
          </w:tcPr>
          <w:p>
            <w:pPr>
              <w:pStyle w:val="TableParagraph"/>
              <w:ind w:right="175"/>
              <w:rPr>
                <w:sz w:val="19"/>
              </w:rPr>
            </w:pPr>
            <w:r>
              <w:rPr>
                <w:sz w:val="19"/>
              </w:rPr>
              <w:t>0,4</w:t>
            </w:r>
          </w:p>
        </w:tc>
        <w:tc>
          <w:tcPr>
            <w:tcW w:w="705" w:type="dxa"/>
          </w:tcPr>
          <w:p>
            <w:pPr>
              <w:pStyle w:val="TableParagraph"/>
              <w:ind w:right="184"/>
              <w:rPr>
                <w:sz w:val="19"/>
              </w:rPr>
            </w:pPr>
            <w:r>
              <w:rPr>
                <w:w w:val="95"/>
                <w:sz w:val="19"/>
              </w:rPr>
              <w:t>47</w:t>
            </w:r>
          </w:p>
        </w:tc>
        <w:tc>
          <w:tcPr>
            <w:tcW w:w="696" w:type="dxa"/>
          </w:tcPr>
          <w:p>
            <w:pPr>
              <w:pStyle w:val="TableParagraph"/>
              <w:ind w:right="180"/>
              <w:rPr>
                <w:sz w:val="19"/>
              </w:rPr>
            </w:pPr>
            <w:r>
              <w:rPr>
                <w:sz w:val="19"/>
              </w:rPr>
              <w:t>1,6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ind w:right="197"/>
              <w:rPr>
                <w:sz w:val="19"/>
              </w:rPr>
            </w:pPr>
            <w:r>
              <w:rPr>
                <w:sz w:val="19"/>
              </w:rPr>
              <w:t>197</w:t>
            </w:r>
          </w:p>
        </w:tc>
      </w:tr>
      <w:tr>
        <w:trPr>
          <w:trHeight w:val="320" w:hRule="atLeast"/>
        </w:trPr>
        <w:tc>
          <w:tcPr>
            <w:tcW w:w="866" w:type="dxa"/>
            <w:vMerge/>
            <w:tcBorders>
              <w:top w:val="nil"/>
              <w:left w:val="nil"/>
            </w:tcBorders>
          </w:tcPr>
          <w:p>
            <w:pPr/>
          </w:p>
        </w:tc>
        <w:tc>
          <w:tcPr>
            <w:tcW w:w="1339" w:type="dxa"/>
          </w:tcPr>
          <w:p>
            <w:pPr>
              <w:pStyle w:val="TableParagraph"/>
              <w:spacing w:before="66"/>
              <w:ind w:left="32"/>
              <w:jc w:val="left"/>
              <w:rPr>
                <w:sz w:val="19"/>
              </w:rPr>
            </w:pPr>
            <w:r>
              <w:rPr>
                <w:w w:val="93"/>
                <w:sz w:val="19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ind w:right="174"/>
              <w:rPr>
                <w:sz w:val="19"/>
              </w:rPr>
            </w:pPr>
            <w:r>
              <w:rPr>
                <w:sz w:val="19"/>
              </w:rPr>
              <w:t>6,0</w:t>
            </w:r>
          </w:p>
        </w:tc>
        <w:tc>
          <w:tcPr>
            <w:tcW w:w="701" w:type="dxa"/>
          </w:tcPr>
          <w:p>
            <w:pPr>
              <w:pStyle w:val="TableParagraph"/>
              <w:ind w:right="176"/>
              <w:rPr>
                <w:sz w:val="19"/>
              </w:rPr>
            </w:pPr>
            <w:r>
              <w:rPr>
                <w:sz w:val="19"/>
              </w:rPr>
              <w:t>85</w:t>
            </w:r>
          </w:p>
        </w:tc>
        <w:tc>
          <w:tcPr>
            <w:tcW w:w="672" w:type="dxa"/>
          </w:tcPr>
          <w:p>
            <w:pPr>
              <w:pStyle w:val="TableParagraph"/>
              <w:ind w:right="185"/>
              <w:rPr>
                <w:sz w:val="19"/>
              </w:rPr>
            </w:pPr>
            <w:r>
              <w:rPr>
                <w:sz w:val="19"/>
              </w:rPr>
              <w:t>5,6</w:t>
            </w:r>
          </w:p>
        </w:tc>
        <w:tc>
          <w:tcPr>
            <w:tcW w:w="691" w:type="dxa"/>
          </w:tcPr>
          <w:p>
            <w:pPr>
              <w:pStyle w:val="TableParagraph"/>
              <w:ind w:right="174"/>
              <w:rPr>
                <w:sz w:val="19"/>
              </w:rPr>
            </w:pPr>
            <w:r>
              <w:rPr>
                <w:sz w:val="19"/>
              </w:rPr>
              <w:t>80</w:t>
            </w:r>
          </w:p>
        </w:tc>
        <w:tc>
          <w:tcPr>
            <w:tcW w:w="701" w:type="dxa"/>
          </w:tcPr>
          <w:p>
            <w:pPr>
              <w:pStyle w:val="TableParagraph"/>
              <w:ind w:right="183"/>
              <w:rPr>
                <w:sz w:val="19"/>
              </w:rPr>
            </w:pPr>
            <w:r>
              <w:rPr>
                <w:w w:val="95"/>
                <w:sz w:val="19"/>
              </w:rPr>
              <w:t>3,5</w:t>
            </w:r>
          </w:p>
        </w:tc>
        <w:tc>
          <w:tcPr>
            <w:tcW w:w="705" w:type="dxa"/>
          </w:tcPr>
          <w:p>
            <w:pPr>
              <w:pStyle w:val="TableParagraph"/>
              <w:ind w:right="185"/>
              <w:rPr>
                <w:sz w:val="19"/>
              </w:rPr>
            </w:pPr>
            <w:r>
              <w:rPr>
                <w:sz w:val="19"/>
              </w:rPr>
              <w:t>49</w:t>
            </w:r>
          </w:p>
        </w:tc>
        <w:tc>
          <w:tcPr>
            <w:tcW w:w="691" w:type="dxa"/>
          </w:tcPr>
          <w:p>
            <w:pPr>
              <w:pStyle w:val="TableParagraph"/>
              <w:ind w:right="175"/>
              <w:rPr>
                <w:sz w:val="19"/>
              </w:rPr>
            </w:pPr>
            <w:r>
              <w:rPr>
                <w:sz w:val="19"/>
              </w:rPr>
              <w:t>3,7</w:t>
            </w:r>
          </w:p>
        </w:tc>
        <w:tc>
          <w:tcPr>
            <w:tcW w:w="705" w:type="dxa"/>
          </w:tcPr>
          <w:p>
            <w:pPr>
              <w:pStyle w:val="TableParagraph"/>
              <w:ind w:right="183"/>
              <w:rPr>
                <w:sz w:val="19"/>
              </w:rPr>
            </w:pPr>
            <w:r>
              <w:rPr>
                <w:sz w:val="19"/>
              </w:rPr>
              <w:t>52</w:t>
            </w:r>
          </w:p>
        </w:tc>
        <w:tc>
          <w:tcPr>
            <w:tcW w:w="696" w:type="dxa"/>
          </w:tcPr>
          <w:p>
            <w:pPr>
              <w:pStyle w:val="TableParagraph"/>
              <w:ind w:right="188"/>
              <w:rPr>
                <w:sz w:val="19"/>
              </w:rPr>
            </w:pPr>
            <w:r>
              <w:rPr>
                <w:sz w:val="19"/>
              </w:rPr>
              <w:t>11,0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ind w:right="197"/>
              <w:rPr>
                <w:sz w:val="19"/>
              </w:rPr>
            </w:pPr>
            <w:r>
              <w:rPr>
                <w:sz w:val="19"/>
              </w:rPr>
              <w:t>156</w:t>
            </w:r>
          </w:p>
        </w:tc>
      </w:tr>
      <w:tr>
        <w:trPr>
          <w:trHeight w:val="320" w:hRule="atLeast"/>
        </w:trPr>
        <w:tc>
          <w:tcPr>
            <w:tcW w:w="866" w:type="dxa"/>
            <w:vMerge/>
            <w:tcBorders>
              <w:top w:val="nil"/>
              <w:left w:val="nil"/>
            </w:tcBorders>
          </w:tcPr>
          <w:p>
            <w:pPr/>
          </w:p>
        </w:tc>
        <w:tc>
          <w:tcPr>
            <w:tcW w:w="1339" w:type="dxa"/>
          </w:tcPr>
          <w:p>
            <w:pPr>
              <w:pStyle w:val="TableParagraph"/>
              <w:spacing w:before="33"/>
              <w:ind w:left="27"/>
              <w:jc w:val="left"/>
              <w:rPr>
                <w:sz w:val="23"/>
              </w:rPr>
            </w:pPr>
            <w:r>
              <w:rPr>
                <w:w w:val="96"/>
                <w:sz w:val="23"/>
              </w:rPr>
              <w:t>з</w:t>
            </w:r>
          </w:p>
        </w:tc>
        <w:tc>
          <w:tcPr>
            <w:tcW w:w="691" w:type="dxa"/>
          </w:tcPr>
          <w:p>
            <w:pPr>
              <w:pStyle w:val="TableParagraph"/>
              <w:ind w:right="182"/>
              <w:rPr>
                <w:sz w:val="19"/>
              </w:rPr>
            </w:pPr>
            <w:r>
              <w:rPr>
                <w:sz w:val="19"/>
              </w:rPr>
              <w:t>25,9</w:t>
            </w:r>
          </w:p>
        </w:tc>
        <w:tc>
          <w:tcPr>
            <w:tcW w:w="701" w:type="dxa"/>
          </w:tcPr>
          <w:p>
            <w:pPr>
              <w:pStyle w:val="TableParagraph"/>
              <w:ind w:right="179"/>
              <w:rPr>
                <w:sz w:val="19"/>
              </w:rPr>
            </w:pPr>
            <w:r>
              <w:rPr>
                <w:w w:val="95"/>
                <w:sz w:val="19"/>
              </w:rPr>
              <w:t>60</w:t>
            </w:r>
          </w:p>
        </w:tc>
        <w:tc>
          <w:tcPr>
            <w:tcW w:w="672" w:type="dxa"/>
          </w:tcPr>
          <w:p>
            <w:pPr>
              <w:pStyle w:val="TableParagraph"/>
              <w:ind w:right="187"/>
              <w:rPr>
                <w:sz w:val="19"/>
              </w:rPr>
            </w:pPr>
            <w:r>
              <w:rPr>
                <w:sz w:val="19"/>
              </w:rPr>
              <w:t>28,0</w:t>
            </w:r>
          </w:p>
        </w:tc>
        <w:tc>
          <w:tcPr>
            <w:tcW w:w="691" w:type="dxa"/>
          </w:tcPr>
          <w:p>
            <w:pPr>
              <w:pStyle w:val="TableParagraph"/>
              <w:ind w:right="175"/>
              <w:rPr>
                <w:sz w:val="19"/>
              </w:rPr>
            </w:pPr>
            <w:r>
              <w:rPr>
                <w:sz w:val="19"/>
              </w:rPr>
              <w:t>65</w:t>
            </w:r>
          </w:p>
        </w:tc>
        <w:tc>
          <w:tcPr>
            <w:tcW w:w="701" w:type="dxa"/>
          </w:tcPr>
          <w:p>
            <w:pPr>
              <w:pStyle w:val="TableParagraph"/>
              <w:ind w:right="185"/>
              <w:rPr>
                <w:sz w:val="19"/>
              </w:rPr>
            </w:pPr>
            <w:r>
              <w:rPr>
                <w:w w:val="90"/>
                <w:sz w:val="19"/>
              </w:rPr>
              <w:t>Э6,3</w:t>
            </w:r>
          </w:p>
        </w:tc>
        <w:tc>
          <w:tcPr>
            <w:tcW w:w="705" w:type="dxa"/>
          </w:tcPr>
          <w:p>
            <w:pPr>
              <w:pStyle w:val="TableParagraph"/>
              <w:ind w:right="183"/>
              <w:rPr>
                <w:sz w:val="19"/>
              </w:rPr>
            </w:pPr>
            <w:r>
              <w:rPr>
                <w:sz w:val="19"/>
              </w:rPr>
              <w:t>84</w:t>
            </w:r>
          </w:p>
        </w:tc>
        <w:tc>
          <w:tcPr>
            <w:tcW w:w="691" w:type="dxa"/>
          </w:tcPr>
          <w:p>
            <w:pPr>
              <w:pStyle w:val="TableParagraph"/>
              <w:ind w:right="185"/>
              <w:rPr>
                <w:sz w:val="19"/>
              </w:rPr>
            </w:pPr>
            <w:r>
              <w:rPr>
                <w:w w:val="90"/>
                <w:sz w:val="19"/>
              </w:rPr>
              <w:t>Э5,0</w:t>
            </w:r>
          </w:p>
        </w:tc>
        <w:tc>
          <w:tcPr>
            <w:tcW w:w="705" w:type="dxa"/>
          </w:tcPr>
          <w:p>
            <w:pPr>
              <w:pStyle w:val="TableParagraph"/>
              <w:ind w:right="185"/>
              <w:rPr>
                <w:sz w:val="19"/>
              </w:rPr>
            </w:pPr>
            <w:r>
              <w:rPr>
                <w:sz w:val="19"/>
              </w:rPr>
              <w:t>81</w:t>
            </w:r>
          </w:p>
        </w:tc>
        <w:tc>
          <w:tcPr>
            <w:tcW w:w="696" w:type="dxa"/>
          </w:tcPr>
          <w:p>
            <w:pPr>
              <w:pStyle w:val="TableParagraph"/>
              <w:ind w:right="182"/>
              <w:rPr>
                <w:sz w:val="19"/>
              </w:rPr>
            </w:pPr>
            <w:r>
              <w:rPr>
                <w:sz w:val="19"/>
              </w:rPr>
              <w:t>58,4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ind w:right="197"/>
              <w:rPr>
                <w:sz w:val="19"/>
              </w:rPr>
            </w:pPr>
            <w:r>
              <w:rPr>
                <w:sz w:val="19"/>
              </w:rPr>
              <w:t>135</w:t>
            </w:r>
          </w:p>
        </w:tc>
      </w:tr>
      <w:tr>
        <w:trPr>
          <w:trHeight w:val="320" w:hRule="atLeast"/>
        </w:trPr>
        <w:tc>
          <w:tcPr>
            <w:tcW w:w="866" w:type="dxa"/>
            <w:vMerge/>
            <w:tcBorders>
              <w:top w:val="nil"/>
              <w:left w:val="nil"/>
            </w:tcBorders>
          </w:tcPr>
          <w:p>
            <w:pPr/>
          </w:p>
        </w:tc>
        <w:tc>
          <w:tcPr>
            <w:tcW w:w="1339" w:type="dxa"/>
          </w:tcPr>
          <w:p>
            <w:pPr>
              <w:pStyle w:val="TableParagraph"/>
              <w:spacing w:before="52"/>
              <w:ind w:left="30"/>
              <w:jc w:val="left"/>
              <w:rPr>
                <w:sz w:val="21"/>
              </w:rPr>
            </w:pPr>
            <w:r>
              <w:rPr>
                <w:w w:val="89"/>
                <w:sz w:val="21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right="178"/>
              <w:rPr>
                <w:sz w:val="19"/>
              </w:rPr>
            </w:pPr>
            <w:r>
              <w:rPr>
                <w:sz w:val="19"/>
              </w:rPr>
              <w:t>48,7</w:t>
            </w:r>
          </w:p>
        </w:tc>
        <w:tc>
          <w:tcPr>
            <w:tcW w:w="701" w:type="dxa"/>
          </w:tcPr>
          <w:p>
            <w:pPr>
              <w:pStyle w:val="TableParagraph"/>
              <w:ind w:right="175"/>
              <w:rPr>
                <w:sz w:val="19"/>
              </w:rPr>
            </w:pPr>
            <w:r>
              <w:rPr>
                <w:w w:val="95"/>
                <w:sz w:val="19"/>
              </w:rPr>
              <w:t>128</w:t>
            </w:r>
          </w:p>
        </w:tc>
        <w:tc>
          <w:tcPr>
            <w:tcW w:w="672" w:type="dxa"/>
          </w:tcPr>
          <w:p>
            <w:pPr>
              <w:pStyle w:val="TableParagraph"/>
              <w:ind w:right="188"/>
              <w:rPr>
                <w:sz w:val="19"/>
              </w:rPr>
            </w:pPr>
            <w:r>
              <w:rPr>
                <w:sz w:val="19"/>
              </w:rPr>
              <w:t>49,2</w:t>
            </w:r>
          </w:p>
        </w:tc>
        <w:tc>
          <w:tcPr>
            <w:tcW w:w="691" w:type="dxa"/>
          </w:tcPr>
          <w:p>
            <w:pPr>
              <w:pStyle w:val="TableParagraph"/>
              <w:ind w:right="176"/>
              <w:rPr>
                <w:sz w:val="19"/>
              </w:rPr>
            </w:pPr>
            <w:r>
              <w:rPr>
                <w:sz w:val="19"/>
              </w:rPr>
              <w:t>129</w:t>
            </w:r>
          </w:p>
        </w:tc>
        <w:tc>
          <w:tcPr>
            <w:tcW w:w="701" w:type="dxa"/>
          </w:tcPr>
          <w:p>
            <w:pPr>
              <w:pStyle w:val="TableParagraph"/>
              <w:ind w:right="183"/>
              <w:rPr>
                <w:sz w:val="19"/>
              </w:rPr>
            </w:pPr>
            <w:r>
              <w:rPr>
                <w:sz w:val="19"/>
              </w:rPr>
              <w:t>48,0</w:t>
            </w:r>
          </w:p>
        </w:tc>
        <w:tc>
          <w:tcPr>
            <w:tcW w:w="705" w:type="dxa"/>
          </w:tcPr>
          <w:p>
            <w:pPr>
              <w:pStyle w:val="TableParagraph"/>
              <w:ind w:right="186"/>
              <w:rPr>
                <w:sz w:val="19"/>
              </w:rPr>
            </w:pPr>
            <w:r>
              <w:rPr>
                <w:sz w:val="19"/>
              </w:rPr>
              <w:t>126</w:t>
            </w:r>
          </w:p>
        </w:tc>
        <w:tc>
          <w:tcPr>
            <w:tcW w:w="691" w:type="dxa"/>
          </w:tcPr>
          <w:p>
            <w:pPr>
              <w:pStyle w:val="TableParagraph"/>
              <w:ind w:right="183"/>
              <w:rPr>
                <w:sz w:val="19"/>
              </w:rPr>
            </w:pPr>
            <w:r>
              <w:rPr>
                <w:sz w:val="19"/>
              </w:rPr>
              <w:t>47,6</w:t>
            </w:r>
          </w:p>
        </w:tc>
        <w:tc>
          <w:tcPr>
            <w:tcW w:w="705" w:type="dxa"/>
          </w:tcPr>
          <w:p>
            <w:pPr>
              <w:pStyle w:val="TableParagraph"/>
              <w:ind w:right="186"/>
              <w:rPr>
                <w:sz w:val="19"/>
              </w:rPr>
            </w:pPr>
            <w:r>
              <w:rPr>
                <w:sz w:val="19"/>
              </w:rPr>
              <w:t>125</w:t>
            </w:r>
          </w:p>
        </w:tc>
        <w:tc>
          <w:tcPr>
            <w:tcW w:w="696" w:type="dxa"/>
          </w:tcPr>
          <w:p>
            <w:pPr>
              <w:pStyle w:val="TableParagraph"/>
              <w:ind w:right="183"/>
              <w:rPr>
                <w:sz w:val="19"/>
              </w:rPr>
            </w:pPr>
            <w:r>
              <w:rPr>
                <w:sz w:val="19"/>
              </w:rPr>
              <w:t>23,4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ind w:right="192"/>
              <w:rPr>
                <w:sz w:val="19"/>
              </w:rPr>
            </w:pPr>
            <w:r>
              <w:rPr>
                <w:sz w:val="19"/>
              </w:rPr>
              <w:t>62</w:t>
            </w:r>
          </w:p>
        </w:tc>
      </w:tr>
      <w:tr>
        <w:trPr>
          <w:trHeight w:val="320" w:hRule="atLeast"/>
        </w:trPr>
        <w:tc>
          <w:tcPr>
            <w:tcW w:w="866" w:type="dxa"/>
            <w:vMerge/>
            <w:tcBorders>
              <w:top w:val="nil"/>
              <w:left w:val="nil"/>
            </w:tcBorders>
          </w:tcPr>
          <w:p>
            <w:pPr/>
          </w:p>
        </w:tc>
        <w:tc>
          <w:tcPr>
            <w:tcW w:w="1339" w:type="dxa"/>
          </w:tcPr>
          <w:p>
            <w:pPr>
              <w:pStyle w:val="TableParagraph"/>
              <w:spacing w:before="62"/>
              <w:ind w:left="25"/>
              <w:jc w:val="left"/>
              <w:rPr>
                <w:sz w:val="20"/>
              </w:rPr>
            </w:pPr>
            <w:r>
              <w:rPr>
                <w:w w:val="93"/>
                <w:sz w:val="20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before="66"/>
              <w:ind w:right="186"/>
              <w:rPr>
                <w:sz w:val="19"/>
              </w:rPr>
            </w:pPr>
            <w:r>
              <w:rPr>
                <w:sz w:val="19"/>
              </w:rPr>
              <w:t>11,1</w:t>
            </w:r>
          </w:p>
        </w:tc>
        <w:tc>
          <w:tcPr>
            <w:tcW w:w="701" w:type="dxa"/>
          </w:tcPr>
          <w:p>
            <w:pPr>
              <w:pStyle w:val="TableParagraph"/>
              <w:spacing w:before="66"/>
              <w:ind w:right="183"/>
              <w:rPr>
                <w:sz w:val="19"/>
              </w:rPr>
            </w:pPr>
            <w:r>
              <w:rPr>
                <w:sz w:val="19"/>
              </w:rPr>
              <w:t>171</w:t>
            </w:r>
          </w:p>
        </w:tc>
        <w:tc>
          <w:tcPr>
            <w:tcW w:w="672" w:type="dxa"/>
          </w:tcPr>
          <w:p>
            <w:pPr>
              <w:pStyle w:val="TableParagraph"/>
              <w:spacing w:before="66"/>
              <w:ind w:right="179"/>
              <w:rPr>
                <w:sz w:val="19"/>
              </w:rPr>
            </w:pPr>
            <w:r>
              <w:rPr>
                <w:sz w:val="19"/>
              </w:rPr>
              <w:t>9,7</w:t>
            </w:r>
          </w:p>
        </w:tc>
        <w:tc>
          <w:tcPr>
            <w:tcW w:w="691" w:type="dxa"/>
          </w:tcPr>
          <w:p>
            <w:pPr>
              <w:pStyle w:val="TableParagraph"/>
              <w:spacing w:before="66"/>
              <w:ind w:right="176"/>
              <w:rPr>
                <w:sz w:val="19"/>
              </w:rPr>
            </w:pPr>
            <w:r>
              <w:rPr>
                <w:sz w:val="19"/>
              </w:rPr>
              <w:t>150</w:t>
            </w:r>
          </w:p>
        </w:tc>
        <w:tc>
          <w:tcPr>
            <w:tcW w:w="701" w:type="dxa"/>
          </w:tcPr>
          <w:p>
            <w:pPr>
              <w:pStyle w:val="TableParagraph"/>
              <w:spacing w:before="66"/>
              <w:ind w:right="181"/>
              <w:rPr>
                <w:sz w:val="19"/>
              </w:rPr>
            </w:pPr>
            <w:r>
              <w:rPr>
                <w:sz w:val="19"/>
              </w:rPr>
              <w:t>7,8</w:t>
            </w:r>
          </w:p>
        </w:tc>
        <w:tc>
          <w:tcPr>
            <w:tcW w:w="705" w:type="dxa"/>
          </w:tcPr>
          <w:p>
            <w:pPr>
              <w:pStyle w:val="TableParagraph"/>
              <w:spacing w:before="66"/>
              <w:ind w:right="192"/>
              <w:rPr>
                <w:sz w:val="19"/>
              </w:rPr>
            </w:pPr>
            <w:r>
              <w:rPr>
                <w:sz w:val="19"/>
              </w:rPr>
              <w:t>121</w:t>
            </w:r>
          </w:p>
        </w:tc>
        <w:tc>
          <w:tcPr>
            <w:tcW w:w="691" w:type="dxa"/>
          </w:tcPr>
          <w:p>
            <w:pPr>
              <w:pStyle w:val="TableParagraph"/>
              <w:spacing w:before="66"/>
              <w:ind w:right="180"/>
              <w:rPr>
                <w:sz w:val="19"/>
              </w:rPr>
            </w:pPr>
            <w:r>
              <w:rPr>
                <w:sz w:val="19"/>
              </w:rPr>
              <w:t>8,0</w:t>
            </w:r>
          </w:p>
        </w:tc>
        <w:tc>
          <w:tcPr>
            <w:tcW w:w="705" w:type="dxa"/>
          </w:tcPr>
          <w:p>
            <w:pPr>
              <w:pStyle w:val="TableParagraph"/>
              <w:spacing w:before="66"/>
              <w:ind w:right="186"/>
              <w:rPr>
                <w:sz w:val="19"/>
              </w:rPr>
            </w:pPr>
            <w:r>
              <w:rPr>
                <w:sz w:val="19"/>
              </w:rPr>
              <w:t>123</w:t>
            </w:r>
          </w:p>
        </w:tc>
        <w:tc>
          <w:tcPr>
            <w:tcW w:w="696" w:type="dxa"/>
          </w:tcPr>
          <w:p>
            <w:pPr>
              <w:pStyle w:val="TableParagraph"/>
              <w:spacing w:before="66"/>
              <w:ind w:right="188"/>
              <w:rPr>
                <w:sz w:val="19"/>
              </w:rPr>
            </w:pPr>
            <w:r>
              <w:rPr>
                <w:w w:val="95"/>
                <w:sz w:val="19"/>
              </w:rPr>
              <w:t>3,1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before="66"/>
              <w:ind w:right="196"/>
              <w:rPr>
                <w:sz w:val="19"/>
              </w:rPr>
            </w:pPr>
            <w:r>
              <w:rPr>
                <w:w w:val="95"/>
                <w:sz w:val="19"/>
              </w:rPr>
              <w:t>48</w:t>
            </w:r>
          </w:p>
        </w:tc>
      </w:tr>
      <w:tr>
        <w:trPr>
          <w:trHeight w:val="320" w:hRule="atLeast"/>
        </w:trPr>
        <w:tc>
          <w:tcPr>
            <w:tcW w:w="866" w:type="dxa"/>
            <w:vMerge/>
            <w:tcBorders>
              <w:top w:val="nil"/>
              <w:left w:val="nil"/>
            </w:tcBorders>
          </w:tcPr>
          <w:p>
            <w:pPr/>
          </w:p>
        </w:tc>
        <w:tc>
          <w:tcPr>
            <w:tcW w:w="1339" w:type="dxa"/>
          </w:tcPr>
          <w:p>
            <w:pPr>
              <w:pStyle w:val="TableParagraph"/>
              <w:spacing w:before="62"/>
              <w:ind w:left="30"/>
              <w:jc w:val="left"/>
              <w:rPr>
                <w:sz w:val="20"/>
              </w:rPr>
            </w:pPr>
            <w:r>
              <w:rPr>
                <w:w w:val="88"/>
                <w:sz w:val="20"/>
              </w:rPr>
              <w:t>6</w:t>
            </w:r>
          </w:p>
        </w:tc>
        <w:tc>
          <w:tcPr>
            <w:tcW w:w="691" w:type="dxa"/>
          </w:tcPr>
          <w:p>
            <w:pPr>
              <w:pStyle w:val="TableParagraph"/>
              <w:ind w:right="176"/>
              <w:rPr>
                <w:sz w:val="19"/>
              </w:rPr>
            </w:pPr>
            <w:r>
              <w:rPr>
                <w:sz w:val="19"/>
              </w:rPr>
              <w:t>1,3</w:t>
            </w:r>
          </w:p>
        </w:tc>
        <w:tc>
          <w:tcPr>
            <w:tcW w:w="701" w:type="dxa"/>
          </w:tcPr>
          <w:p>
            <w:pPr>
              <w:pStyle w:val="TableParagraph"/>
              <w:ind w:right="183"/>
              <w:rPr>
                <w:sz w:val="19"/>
              </w:rPr>
            </w:pPr>
            <w:r>
              <w:rPr>
                <w:sz w:val="19"/>
              </w:rPr>
              <w:t>189</w:t>
            </w:r>
          </w:p>
        </w:tc>
        <w:tc>
          <w:tcPr>
            <w:tcW w:w="672" w:type="dxa"/>
          </w:tcPr>
          <w:p>
            <w:pPr>
              <w:pStyle w:val="TableParagraph"/>
              <w:ind w:right="185"/>
              <w:rPr>
                <w:sz w:val="19"/>
              </w:rPr>
            </w:pPr>
            <w:r>
              <w:rPr>
                <w:sz w:val="19"/>
              </w:rPr>
              <w:t>2,6</w:t>
            </w:r>
          </w:p>
        </w:tc>
        <w:tc>
          <w:tcPr>
            <w:tcW w:w="691" w:type="dxa"/>
          </w:tcPr>
          <w:p>
            <w:pPr>
              <w:pStyle w:val="TableParagraph"/>
              <w:ind w:right="176"/>
              <w:rPr>
                <w:sz w:val="19"/>
              </w:rPr>
            </w:pPr>
            <w:r>
              <w:rPr>
                <w:sz w:val="19"/>
              </w:rPr>
              <w:t>387</w:t>
            </w:r>
          </w:p>
        </w:tc>
        <w:tc>
          <w:tcPr>
            <w:tcW w:w="701" w:type="dxa"/>
          </w:tcPr>
          <w:p>
            <w:pPr>
              <w:pStyle w:val="TableParagraph"/>
              <w:ind w:right="180"/>
              <w:rPr>
                <w:sz w:val="19"/>
              </w:rPr>
            </w:pPr>
            <w:r>
              <w:rPr>
                <w:sz w:val="19"/>
              </w:rPr>
              <w:t>0,9</w:t>
            </w:r>
          </w:p>
        </w:tc>
        <w:tc>
          <w:tcPr>
            <w:tcW w:w="705" w:type="dxa"/>
          </w:tcPr>
          <w:p>
            <w:pPr>
              <w:pStyle w:val="TableParagraph"/>
              <w:ind w:right="186"/>
              <w:rPr>
                <w:sz w:val="19"/>
              </w:rPr>
            </w:pPr>
            <w:r>
              <w:rPr>
                <w:sz w:val="19"/>
              </w:rPr>
              <w:t>129</w:t>
            </w:r>
          </w:p>
        </w:tc>
        <w:tc>
          <w:tcPr>
            <w:tcW w:w="691" w:type="dxa"/>
          </w:tcPr>
          <w:p>
            <w:pPr>
              <w:pStyle w:val="TableParagraph"/>
              <w:ind w:right="175"/>
              <w:rPr>
                <w:sz w:val="19"/>
              </w:rPr>
            </w:pPr>
            <w:r>
              <w:rPr>
                <w:sz w:val="19"/>
              </w:rPr>
              <w:t>0,6</w:t>
            </w:r>
          </w:p>
        </w:tc>
        <w:tc>
          <w:tcPr>
            <w:tcW w:w="705" w:type="dxa"/>
          </w:tcPr>
          <w:p>
            <w:pPr>
              <w:pStyle w:val="TableParagraph"/>
              <w:ind w:right="183"/>
              <w:rPr>
                <w:sz w:val="19"/>
              </w:rPr>
            </w:pPr>
            <w:r>
              <w:rPr>
                <w:sz w:val="19"/>
              </w:rPr>
              <w:t>90</w:t>
            </w:r>
          </w:p>
        </w:tc>
        <w:tc>
          <w:tcPr>
            <w:tcW w:w="696" w:type="dxa"/>
          </w:tcPr>
          <w:p>
            <w:pPr>
              <w:pStyle w:val="TableParagraph"/>
              <w:ind w:right="180"/>
              <w:rPr>
                <w:sz w:val="19"/>
              </w:rPr>
            </w:pPr>
            <w:r>
              <w:rPr>
                <w:sz w:val="19"/>
              </w:rPr>
              <w:t>0,2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ind w:right="193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</w:tr>
      <w:tr>
        <w:trPr>
          <w:trHeight w:val="540" w:hRule="atLeast"/>
        </w:trPr>
        <w:tc>
          <w:tcPr>
            <w:tcW w:w="866" w:type="dxa"/>
            <w:tcBorders>
              <w:left w:val="nil"/>
            </w:tcBorders>
          </w:tcPr>
          <w:p>
            <w:pPr>
              <w:pStyle w:val="TableParagraph"/>
              <w:spacing w:line="234" w:lineRule="exact" w:before="43"/>
              <w:ind w:left="25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Нет от-</w:t>
            </w:r>
          </w:p>
          <w:p>
            <w:pPr>
              <w:pStyle w:val="TableParagraph"/>
              <w:spacing w:line="234" w:lineRule="exact" w:before="0"/>
              <w:ind w:left="268"/>
              <w:jc w:val="left"/>
              <w:rPr>
                <w:sz w:val="22"/>
              </w:rPr>
            </w:pPr>
            <w:r>
              <w:rPr>
                <w:sz w:val="22"/>
              </w:rPr>
              <w:t>вета</w:t>
            </w:r>
          </w:p>
        </w:tc>
        <w:tc>
          <w:tcPr>
            <w:tcW w:w="133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ind w:right="176"/>
              <w:rPr>
                <w:sz w:val="19"/>
              </w:rPr>
            </w:pPr>
            <w:r>
              <w:rPr>
                <w:sz w:val="19"/>
              </w:rPr>
              <w:t>7,0</w:t>
            </w:r>
          </w:p>
        </w:tc>
        <w:tc>
          <w:tcPr>
            <w:tcW w:w="701" w:type="dxa"/>
          </w:tcPr>
          <w:p>
            <w:pPr>
              <w:pStyle w:val="TableParagraph"/>
              <w:ind w:right="176"/>
              <w:rPr>
                <w:sz w:val="19"/>
              </w:rPr>
            </w:pPr>
            <w:r>
              <w:rPr>
                <w:sz w:val="19"/>
              </w:rPr>
              <w:t>186</w:t>
            </w:r>
          </w:p>
        </w:tc>
        <w:tc>
          <w:tcPr>
            <w:tcW w:w="672" w:type="dxa"/>
          </w:tcPr>
          <w:p>
            <w:pPr>
              <w:pStyle w:val="TableParagraph"/>
              <w:ind w:right="187"/>
              <w:rPr>
                <w:sz w:val="19"/>
              </w:rPr>
            </w:pPr>
            <w:r>
              <w:rPr>
                <w:w w:val="95"/>
                <w:sz w:val="19"/>
              </w:rPr>
              <w:t>4,8</w:t>
            </w:r>
          </w:p>
        </w:tc>
        <w:tc>
          <w:tcPr>
            <w:tcW w:w="691" w:type="dxa"/>
          </w:tcPr>
          <w:p>
            <w:pPr>
              <w:pStyle w:val="TableParagraph"/>
              <w:ind w:right="176"/>
              <w:rPr>
                <w:sz w:val="19"/>
              </w:rPr>
            </w:pPr>
            <w:r>
              <w:rPr>
                <w:sz w:val="19"/>
              </w:rPr>
              <w:t>127</w:t>
            </w:r>
          </w:p>
        </w:tc>
        <w:tc>
          <w:tcPr>
            <w:tcW w:w="701" w:type="dxa"/>
          </w:tcPr>
          <w:p>
            <w:pPr>
              <w:pStyle w:val="TableParagraph"/>
              <w:ind w:right="180"/>
              <w:rPr>
                <w:sz w:val="19"/>
              </w:rPr>
            </w:pPr>
            <w:r>
              <w:rPr>
                <w:sz w:val="19"/>
              </w:rPr>
              <w:t>3,2</w:t>
            </w:r>
          </w:p>
        </w:tc>
        <w:tc>
          <w:tcPr>
            <w:tcW w:w="705" w:type="dxa"/>
          </w:tcPr>
          <w:p>
            <w:pPr>
              <w:pStyle w:val="TableParagraph"/>
              <w:ind w:right="185"/>
              <w:rPr>
                <w:sz w:val="19"/>
              </w:rPr>
            </w:pPr>
            <w:r>
              <w:rPr>
                <w:sz w:val="19"/>
              </w:rPr>
              <w:t>83</w:t>
            </w:r>
          </w:p>
        </w:tc>
        <w:tc>
          <w:tcPr>
            <w:tcW w:w="691" w:type="dxa"/>
          </w:tcPr>
          <w:p>
            <w:pPr>
              <w:pStyle w:val="TableParagraph"/>
              <w:ind w:right="177"/>
              <w:rPr>
                <w:sz w:val="19"/>
              </w:rPr>
            </w:pPr>
            <w:r>
              <w:rPr>
                <w:sz w:val="19"/>
              </w:rPr>
              <w:t>4,8</w:t>
            </w:r>
          </w:p>
        </w:tc>
        <w:tc>
          <w:tcPr>
            <w:tcW w:w="705" w:type="dxa"/>
          </w:tcPr>
          <w:p>
            <w:pPr>
              <w:pStyle w:val="TableParagraph"/>
              <w:ind w:right="187"/>
              <w:rPr>
                <w:sz w:val="19"/>
              </w:rPr>
            </w:pPr>
            <w:r>
              <w:rPr>
                <w:sz w:val="19"/>
              </w:rPr>
              <w:t>126</w:t>
            </w:r>
          </w:p>
        </w:tc>
        <w:tc>
          <w:tcPr>
            <w:tcW w:w="696" w:type="dxa"/>
          </w:tcPr>
          <w:p>
            <w:pPr>
              <w:pStyle w:val="TableParagraph"/>
              <w:ind w:right="180"/>
              <w:rPr>
                <w:sz w:val="19"/>
              </w:rPr>
            </w:pPr>
            <w:r>
              <w:rPr>
                <w:sz w:val="19"/>
              </w:rPr>
              <w:t>2,2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ind w:right="195"/>
              <w:rPr>
                <w:sz w:val="19"/>
              </w:rPr>
            </w:pPr>
            <w:r>
              <w:rPr>
                <w:w w:val="95"/>
                <w:sz w:val="19"/>
              </w:rPr>
              <w:t>58</w:t>
            </w:r>
          </w:p>
        </w:tc>
      </w:tr>
      <w:tr>
        <w:trPr>
          <w:trHeight w:val="320" w:hRule="atLeast"/>
        </w:trPr>
        <w:tc>
          <w:tcPr>
            <w:tcW w:w="86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6" w:after="1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44" w:lineRule="exact" w:before="0"/>
              <w:ind w:left="43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29117" cy="91439"/>
                  <wp:effectExtent l="0" t="0" r="0" b="0"/>
                  <wp:docPr id="109" name="image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1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1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1339" w:type="dxa"/>
            <w:tcBorders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91" w:type="dxa"/>
            <w:tcBorders>
              <w:bottom w:val="nil"/>
            </w:tcBorders>
          </w:tcPr>
          <w:p>
            <w:pPr>
              <w:pStyle w:val="TableParagraph"/>
              <w:ind w:right="176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701" w:type="dxa"/>
            <w:tcBorders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72" w:type="dxa"/>
            <w:tcBorders>
              <w:bottom w:val="nil"/>
            </w:tcBorders>
          </w:tcPr>
          <w:p>
            <w:pPr>
              <w:pStyle w:val="TableParagraph"/>
              <w:spacing w:before="68"/>
              <w:ind w:right="186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100</w:t>
            </w:r>
          </w:p>
        </w:tc>
        <w:tc>
          <w:tcPr>
            <w:tcW w:w="691" w:type="dxa"/>
            <w:tcBorders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01" w:type="dxa"/>
            <w:tcBorders>
              <w:bottom w:val="nil"/>
            </w:tcBorders>
          </w:tcPr>
          <w:p>
            <w:pPr>
              <w:pStyle w:val="TableParagraph"/>
              <w:ind w:right="179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705" w:type="dxa"/>
            <w:tcBorders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91" w:type="dxa"/>
            <w:tcBorders>
              <w:bottom w:val="nil"/>
            </w:tcBorders>
          </w:tcPr>
          <w:p>
            <w:pPr>
              <w:pStyle w:val="TableParagraph"/>
              <w:ind w:right="179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705" w:type="dxa"/>
            <w:tcBorders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96" w:type="dxa"/>
            <w:tcBorders>
              <w:bottom w:val="nil"/>
            </w:tcBorders>
          </w:tcPr>
          <w:p>
            <w:pPr>
              <w:pStyle w:val="TableParagraph"/>
              <w:ind w:right="181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708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9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1156482</wp:posOffset>
            </wp:positionH>
            <wp:positionV relativeFrom="paragraph">
              <wp:posOffset>111340</wp:posOffset>
            </wp:positionV>
            <wp:extent cx="582051" cy="3048"/>
            <wp:effectExtent l="0" t="0" r="0" b="0"/>
            <wp:wrapTopAndBottom/>
            <wp:docPr id="111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51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276" w:lineRule="auto" w:before="1"/>
        <w:ind w:left="119" w:right="105" w:firstLine="708"/>
        <w:jc w:val="both"/>
      </w:pPr>
      <w:r>
        <w:rPr/>
        <w:t>* Группы дохода: 1 — Нам не хватает денег даже на еду; 2 — Нам хватает денег на еду, но покупка одежды — серьезная проблема для нас; 3 — Нам хва- тает денег на еду и одежду, но было бы трудно купить холодильник или сти- ральную машину без привлечения заемных средств; 4 — Нам хватает денег на покупку крупной бытовой техники, но мы не можем купить новый автомобиль без привлечения заемных средств; 5 — Наших заработков хватает на все, за ис- ключением покупки таких дорогих вещей, как дача или квартира, без привле- чения заемных средств; 6 — Мы не испытываем финансовых затруднений. При необходимости можем купить дачу или квартиру без привлечения заемных средств.</w:t>
      </w:r>
    </w:p>
    <w:p>
      <w:pPr>
        <w:pStyle w:val="BodyText"/>
        <w:spacing w:line="278" w:lineRule="auto"/>
        <w:ind w:left="123" w:right="120" w:firstLine="705"/>
        <w:jc w:val="both"/>
      </w:pPr>
      <w:r>
        <w:rPr/>
        <w:t>Индекс фиксирует отношение % в группе аудитории к % в аудитории “все”, умноженное на 100. Если индекс больше 100, то относительная доля аудитории в группе больше, чем доля в аудитории “все”; если индекс меньше</w:t>
      </w:r>
    </w:p>
    <w:p>
      <w:pPr>
        <w:spacing w:before="210"/>
        <w:ind w:left="4759" w:right="4782" w:firstLine="0"/>
        <w:jc w:val="center"/>
        <w:rPr>
          <w:sz w:val="20"/>
        </w:rPr>
      </w:pPr>
      <w:r>
        <w:rPr>
          <w:sz w:val="20"/>
        </w:rPr>
        <w:t>12</w:t>
      </w:r>
    </w:p>
    <w:p>
      <w:pPr>
        <w:spacing w:after="0"/>
        <w:jc w:val="center"/>
        <w:rPr>
          <w:sz w:val="20"/>
        </w:rPr>
        <w:sectPr>
          <w:pgSz w:w="11910" w:h="16840"/>
          <w:pgMar w:header="715" w:footer="0" w:top="1660" w:bottom="280" w:left="1580" w:right="460"/>
        </w:sect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before="88"/>
        <w:ind w:left="124"/>
        <w:jc w:val="both"/>
      </w:pPr>
      <w:r>
        <w:rPr/>
        <w:t>100, то справедливо обратное.</w:t>
      </w:r>
    </w:p>
    <w:p>
      <w:pPr>
        <w:spacing w:line="276" w:lineRule="auto" w:before="47"/>
        <w:ind w:left="121" w:right="133" w:firstLine="1"/>
        <w:jc w:val="both"/>
        <w:rPr>
          <w:i/>
          <w:sz w:val="28"/>
        </w:rPr>
      </w:pPr>
      <w:r>
        <w:rPr>
          <w:i/>
          <w:sz w:val="28"/>
        </w:rPr>
        <w:t>(По источнику. Назаров М.М. Телевидение и интернет. типология российского </w:t>
      </w:r>
      <w:r>
        <w:rPr>
          <w:i/>
          <w:sz w:val="28"/>
        </w:rPr>
        <w:t>медиапотребления // Социс. 2014. No 6. С. 116-126)</w:t>
      </w:r>
    </w:p>
    <w:p>
      <w:pPr>
        <w:pStyle w:val="BodyText"/>
        <w:spacing w:before="9"/>
        <w:rPr>
          <w:i/>
          <w:sz w:val="31"/>
        </w:rPr>
      </w:pPr>
    </w:p>
    <w:p>
      <w:pPr>
        <w:spacing w:before="0"/>
        <w:ind w:left="122" w:right="0" w:firstLine="0"/>
        <w:jc w:val="both"/>
        <w:rPr>
          <w:sz w:val="29"/>
        </w:rPr>
      </w:pPr>
      <w:r>
        <w:rPr>
          <w:sz w:val="29"/>
        </w:rPr>
        <w:t>Проанализируйте </w:t>
      </w:r>
      <w:r>
        <w:rPr>
          <w:b/>
          <w:sz w:val="29"/>
        </w:rPr>
        <w:t>фрагмент  текста </w:t>
      </w:r>
      <w:r>
        <w:rPr>
          <w:sz w:val="29"/>
        </w:rPr>
        <w:t>и таблицы  и ответьте на вопросы.</w:t>
      </w:r>
    </w:p>
    <w:p>
      <w:pPr>
        <w:pStyle w:val="Heading2"/>
        <w:numPr>
          <w:ilvl w:val="1"/>
          <w:numId w:val="6"/>
        </w:numPr>
        <w:tabs>
          <w:tab w:pos="629" w:val="left" w:leader="none"/>
        </w:tabs>
        <w:spacing w:line="264" w:lineRule="auto" w:before="35" w:after="0"/>
        <w:ind w:left="121" w:right="113" w:firstLine="1"/>
        <w:jc w:val="both"/>
      </w:pPr>
      <w:r>
        <w:rPr/>
        <w:t>Можно ли на основании приведенных в </w:t>
      </w:r>
      <w:r>
        <w:rPr>
          <w:b/>
        </w:rPr>
        <w:t>тексте </w:t>
      </w:r>
      <w:r>
        <w:rPr/>
        <w:t>и таблицах данных сде- лать вывод, что в России происходит становление информационного обще- ства? Аргументируите свой ответ на основе известных Вам из курса обще- ствознания  признаков  информационного</w:t>
      </w:r>
      <w:r>
        <w:rPr>
          <w:spacing w:val="41"/>
        </w:rPr>
        <w:t> </w:t>
      </w:r>
      <w:r>
        <w:rPr/>
        <w:t>общества.</w:t>
      </w:r>
    </w:p>
    <w:p>
      <w:pPr>
        <w:pStyle w:val="BodyText"/>
        <w:spacing w:before="4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1086392</wp:posOffset>
            </wp:positionH>
            <wp:positionV relativeFrom="paragraph">
              <wp:posOffset>195298</wp:posOffset>
            </wp:positionV>
            <wp:extent cx="5881453" cy="9144"/>
            <wp:effectExtent l="0" t="0" r="0" b="0"/>
            <wp:wrapTopAndBottom/>
            <wp:docPr id="113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1086392</wp:posOffset>
            </wp:positionH>
            <wp:positionV relativeFrom="paragraph">
              <wp:posOffset>429994</wp:posOffset>
            </wp:positionV>
            <wp:extent cx="5881453" cy="9144"/>
            <wp:effectExtent l="0" t="0" r="0" b="0"/>
            <wp:wrapTopAndBottom/>
            <wp:docPr id="115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96">
            <wp:simplePos x="0" y="0"/>
            <wp:positionH relativeFrom="page">
              <wp:posOffset>1086392</wp:posOffset>
            </wp:positionH>
            <wp:positionV relativeFrom="paragraph">
              <wp:posOffset>667738</wp:posOffset>
            </wp:positionV>
            <wp:extent cx="5881453" cy="9144"/>
            <wp:effectExtent l="0" t="0" r="0" b="0"/>
            <wp:wrapTopAndBottom/>
            <wp:docPr id="117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20">
            <wp:simplePos x="0" y="0"/>
            <wp:positionH relativeFrom="page">
              <wp:posOffset>1086392</wp:posOffset>
            </wp:positionH>
            <wp:positionV relativeFrom="paragraph">
              <wp:posOffset>902434</wp:posOffset>
            </wp:positionV>
            <wp:extent cx="5881453" cy="9144"/>
            <wp:effectExtent l="0" t="0" r="0" b="0"/>
            <wp:wrapTopAndBottom/>
            <wp:docPr id="119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44">
            <wp:simplePos x="0" y="0"/>
            <wp:positionH relativeFrom="page">
              <wp:posOffset>1086392</wp:posOffset>
            </wp:positionH>
            <wp:positionV relativeFrom="paragraph">
              <wp:posOffset>1137130</wp:posOffset>
            </wp:positionV>
            <wp:extent cx="5881453" cy="9144"/>
            <wp:effectExtent l="0" t="0" r="0" b="0"/>
            <wp:wrapTopAndBottom/>
            <wp:docPr id="121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68">
            <wp:simplePos x="0" y="0"/>
            <wp:positionH relativeFrom="page">
              <wp:posOffset>1086392</wp:posOffset>
            </wp:positionH>
            <wp:positionV relativeFrom="paragraph">
              <wp:posOffset>1371826</wp:posOffset>
            </wp:positionV>
            <wp:extent cx="5884500" cy="9144"/>
            <wp:effectExtent l="0" t="0" r="0" b="0"/>
            <wp:wrapTopAndBottom/>
            <wp:docPr id="123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50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92">
            <wp:simplePos x="0" y="0"/>
            <wp:positionH relativeFrom="page">
              <wp:posOffset>1086392</wp:posOffset>
            </wp:positionH>
            <wp:positionV relativeFrom="paragraph">
              <wp:posOffset>1606522</wp:posOffset>
            </wp:positionV>
            <wp:extent cx="5881453" cy="9144"/>
            <wp:effectExtent l="0" t="0" r="0" b="0"/>
            <wp:wrapTopAndBottom/>
            <wp:docPr id="125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16">
            <wp:simplePos x="0" y="0"/>
            <wp:positionH relativeFrom="page">
              <wp:posOffset>1086392</wp:posOffset>
            </wp:positionH>
            <wp:positionV relativeFrom="paragraph">
              <wp:posOffset>1841218</wp:posOffset>
            </wp:positionV>
            <wp:extent cx="5881453" cy="9144"/>
            <wp:effectExtent l="0" t="0" r="0" b="0"/>
            <wp:wrapTopAndBottom/>
            <wp:docPr id="127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40"/>
        <w:ind w:left="110"/>
        <w:jc w:val="both"/>
      </w:pPr>
      <w:r>
        <w:rPr>
          <w:w w:val="105"/>
        </w:rPr>
        <w:t>1 балл за ответ, 1 балл за аргументацию.  Всего 2 балла.</w:t>
      </w:r>
    </w:p>
    <w:p>
      <w:pPr>
        <w:pStyle w:val="BodyText"/>
        <w:spacing w:before="4"/>
        <w:rPr>
          <w:sz w:val="35"/>
        </w:rPr>
      </w:pPr>
    </w:p>
    <w:p>
      <w:pPr>
        <w:pStyle w:val="Heading2"/>
        <w:numPr>
          <w:ilvl w:val="1"/>
          <w:numId w:val="6"/>
        </w:numPr>
        <w:tabs>
          <w:tab w:pos="633" w:val="left" w:leader="none"/>
        </w:tabs>
        <w:spacing w:line="266" w:lineRule="auto" w:before="0" w:after="0"/>
        <w:ind w:left="126" w:right="115" w:hanging="4"/>
        <w:jc w:val="both"/>
      </w:pPr>
      <w:r>
        <w:rPr/>
        <w:t>В </w:t>
      </w:r>
      <w:r>
        <w:rPr>
          <w:b/>
        </w:rPr>
        <w:t>тексте изложены положения </w:t>
      </w:r>
      <w:r>
        <w:rPr/>
        <w:t>двух подходов, по-разному отвечающих на вопрос о том, как и под </w:t>
      </w:r>
      <w:r>
        <w:rPr>
          <w:b/>
        </w:rPr>
        <w:t>влиянием каких </w:t>
      </w:r>
      <w:r>
        <w:rPr/>
        <w:t>причин будет меняться медиа- потребление  телевидения  и  интернета  (как  и других  медиа).  Укажите</w:t>
      </w:r>
      <w:r>
        <w:rPr>
          <w:spacing w:val="8"/>
        </w:rPr>
        <w:t> </w:t>
      </w:r>
      <w:r>
        <w:rPr/>
        <w:t>эти</w:t>
      </w: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440">
            <wp:simplePos x="0" y="0"/>
            <wp:positionH relativeFrom="page">
              <wp:posOffset>1081821</wp:posOffset>
            </wp:positionH>
            <wp:positionV relativeFrom="paragraph">
              <wp:posOffset>92780</wp:posOffset>
            </wp:positionV>
            <wp:extent cx="993447" cy="103632"/>
            <wp:effectExtent l="0" t="0" r="0" b="0"/>
            <wp:wrapTopAndBottom/>
            <wp:docPr id="129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447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64">
            <wp:simplePos x="0" y="0"/>
            <wp:positionH relativeFrom="page">
              <wp:posOffset>1086392</wp:posOffset>
            </wp:positionH>
            <wp:positionV relativeFrom="paragraph">
              <wp:posOffset>425012</wp:posOffset>
            </wp:positionV>
            <wp:extent cx="5884500" cy="9144"/>
            <wp:effectExtent l="0" t="0" r="0" b="0"/>
            <wp:wrapTopAndBottom/>
            <wp:docPr id="131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50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88">
            <wp:simplePos x="0" y="0"/>
            <wp:positionH relativeFrom="page">
              <wp:posOffset>1086392</wp:posOffset>
            </wp:positionH>
            <wp:positionV relativeFrom="paragraph">
              <wp:posOffset>659708</wp:posOffset>
            </wp:positionV>
            <wp:extent cx="5881453" cy="9144"/>
            <wp:effectExtent l="0" t="0" r="0" b="0"/>
            <wp:wrapTopAndBottom/>
            <wp:docPr id="133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2">
            <wp:simplePos x="0" y="0"/>
            <wp:positionH relativeFrom="page">
              <wp:posOffset>1086392</wp:posOffset>
            </wp:positionH>
            <wp:positionV relativeFrom="paragraph">
              <wp:posOffset>897452</wp:posOffset>
            </wp:positionV>
            <wp:extent cx="5881453" cy="9144"/>
            <wp:effectExtent l="0" t="0" r="0" b="0"/>
            <wp:wrapTopAndBottom/>
            <wp:docPr id="135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1086392</wp:posOffset>
            </wp:positionH>
            <wp:positionV relativeFrom="paragraph">
              <wp:posOffset>1132148</wp:posOffset>
            </wp:positionV>
            <wp:extent cx="5881453" cy="9143"/>
            <wp:effectExtent l="0" t="0" r="0" b="0"/>
            <wp:wrapTopAndBottom/>
            <wp:docPr id="13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1086392</wp:posOffset>
            </wp:positionH>
            <wp:positionV relativeFrom="paragraph">
              <wp:posOffset>1366844</wp:posOffset>
            </wp:positionV>
            <wp:extent cx="5881453" cy="9143"/>
            <wp:effectExtent l="0" t="0" r="0" b="0"/>
            <wp:wrapTopAndBottom/>
            <wp:docPr id="139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84">
            <wp:simplePos x="0" y="0"/>
            <wp:positionH relativeFrom="page">
              <wp:posOffset>1086392</wp:posOffset>
            </wp:positionH>
            <wp:positionV relativeFrom="paragraph">
              <wp:posOffset>1601540</wp:posOffset>
            </wp:positionV>
            <wp:extent cx="5881453" cy="9143"/>
            <wp:effectExtent l="0" t="0" r="0" b="0"/>
            <wp:wrapTopAndBottom/>
            <wp:docPr id="141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7"/>
        <w:rPr>
          <w:sz w:val="35"/>
        </w:rPr>
      </w:pPr>
    </w:p>
    <w:p>
      <w:pPr>
        <w:pStyle w:val="BodyText"/>
        <w:spacing w:before="1"/>
        <w:ind w:left="135"/>
        <w:jc w:val="both"/>
      </w:pPr>
      <w:r>
        <w:rPr/>
        <w:t>I  балл  за выделение  2-х подходов.</w:t>
      </w:r>
    </w:p>
    <w:p>
      <w:pPr>
        <w:pStyle w:val="BodyText"/>
        <w:spacing w:before="10"/>
        <w:rPr>
          <w:sz w:val="35"/>
        </w:rPr>
      </w:pPr>
    </w:p>
    <w:p>
      <w:pPr>
        <w:pStyle w:val="Heading2"/>
        <w:numPr>
          <w:ilvl w:val="1"/>
          <w:numId w:val="6"/>
        </w:numPr>
        <w:tabs>
          <w:tab w:pos="631" w:val="left" w:leader="none"/>
        </w:tabs>
        <w:spacing w:line="261" w:lineRule="auto" w:before="0" w:after="0"/>
        <w:ind w:left="123" w:right="115" w:hanging="1"/>
        <w:jc w:val="both"/>
      </w:pPr>
      <w:r>
        <w:rPr/>
        <w:t>Автор указывает, что проводилось «интервью по месту жительства по стандартизированной анкете».  Какие другие  виды  интервью  Вы</w:t>
      </w:r>
      <w:r>
        <w:rPr>
          <w:spacing w:val="-6"/>
        </w:rPr>
        <w:t> </w:t>
      </w:r>
      <w:r>
        <w:rPr/>
        <w:t>знаете?</w:t>
      </w: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608">
            <wp:simplePos x="0" y="0"/>
            <wp:positionH relativeFrom="page">
              <wp:posOffset>1086392</wp:posOffset>
            </wp:positionH>
            <wp:positionV relativeFrom="paragraph">
              <wp:posOffset>194608</wp:posOffset>
            </wp:positionV>
            <wp:extent cx="5881453" cy="9143"/>
            <wp:effectExtent l="0" t="0" r="0" b="0"/>
            <wp:wrapTopAndBottom/>
            <wp:docPr id="143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32">
            <wp:simplePos x="0" y="0"/>
            <wp:positionH relativeFrom="page">
              <wp:posOffset>1086392</wp:posOffset>
            </wp:positionH>
            <wp:positionV relativeFrom="paragraph">
              <wp:posOffset>429304</wp:posOffset>
            </wp:positionV>
            <wp:extent cx="5881453" cy="9143"/>
            <wp:effectExtent l="0" t="0" r="0" b="0"/>
            <wp:wrapTopAndBottom/>
            <wp:docPr id="145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3"/>
        <w:rPr>
          <w:sz w:val="27"/>
        </w:rPr>
      </w:pPr>
    </w:p>
    <w:p>
      <w:pPr>
        <w:spacing w:before="0"/>
        <w:ind w:left="4787" w:right="4782" w:firstLine="0"/>
        <w:jc w:val="center"/>
        <w:rPr>
          <w:rFonts w:ascii="Courier New"/>
          <w:sz w:val="24"/>
        </w:rPr>
      </w:pPr>
      <w:r>
        <w:rPr>
          <w:rFonts w:ascii="Courier New"/>
          <w:w w:val="90"/>
          <w:sz w:val="24"/>
        </w:rPr>
        <w:t>13</w:t>
      </w:r>
    </w:p>
    <w:p>
      <w:pPr>
        <w:spacing w:after="0"/>
        <w:jc w:val="center"/>
        <w:rPr>
          <w:rFonts w:ascii="Courier New"/>
          <w:sz w:val="24"/>
        </w:rPr>
        <w:sectPr>
          <w:pgSz w:w="11910" w:h="16840"/>
          <w:pgMar w:header="715" w:footer="0" w:top="1660" w:bottom="280" w:left="1580" w:right="460"/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1"/>
        <w:rPr>
          <w:rFonts w:ascii="Courier New"/>
          <w:sz w:val="13"/>
        </w:rPr>
      </w:pPr>
    </w:p>
    <w:p>
      <w:pPr>
        <w:pStyle w:val="BodyText"/>
        <w:spacing w:line="20" w:lineRule="exact"/>
        <w:ind w:left="250"/>
        <w:rPr>
          <w:rFonts w:ascii="Courier New"/>
          <w:sz w:val="2"/>
        </w:rPr>
      </w:pPr>
      <w:r>
        <w:rPr>
          <w:rFonts w:ascii="Courier New"/>
          <w:sz w:val="2"/>
        </w:rPr>
        <w:drawing>
          <wp:inline distT="0" distB="0" distL="0" distR="0">
            <wp:extent cx="5881453" cy="9144"/>
            <wp:effectExtent l="0" t="0" r="0" b="0"/>
            <wp:docPr id="147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"/>
        </w:rPr>
      </w:r>
    </w:p>
    <w:p>
      <w:pPr>
        <w:pStyle w:val="BodyText"/>
        <w:spacing w:before="4"/>
        <w:rPr>
          <w:rFonts w:ascii="Courier New"/>
          <w:sz w:val="27"/>
        </w:rPr>
      </w:pPr>
      <w:r>
        <w:rPr/>
        <w:drawing>
          <wp:anchor distT="0" distB="0" distL="0" distR="0" allowOverlap="1" layoutInCell="1" locked="0" behindDoc="0" simplePos="0" relativeHeight="2656">
            <wp:simplePos x="0" y="0"/>
            <wp:positionH relativeFrom="page">
              <wp:posOffset>1086392</wp:posOffset>
            </wp:positionH>
            <wp:positionV relativeFrom="paragraph">
              <wp:posOffset>221995</wp:posOffset>
            </wp:positionV>
            <wp:extent cx="5881453" cy="9144"/>
            <wp:effectExtent l="0" t="0" r="0" b="0"/>
            <wp:wrapTopAndBottom/>
            <wp:docPr id="149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0"/>
        <w:ind w:left="255"/>
        <w:jc w:val="both"/>
      </w:pPr>
      <w:r>
        <w:rPr>
          <w:w w:val="105"/>
        </w:rPr>
        <w:t>I балл за указание хотя бы одного другого вида</w:t>
      </w:r>
      <w:r>
        <w:rPr>
          <w:spacing w:val="66"/>
          <w:w w:val="105"/>
        </w:rPr>
        <w:t> </w:t>
      </w:r>
      <w:r>
        <w:rPr>
          <w:w w:val="105"/>
        </w:rPr>
        <w:t>интервью.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1"/>
          <w:numId w:val="6"/>
        </w:numPr>
        <w:tabs>
          <w:tab w:pos="741" w:val="left" w:leader="none"/>
        </w:tabs>
        <w:spacing w:line="276" w:lineRule="auto" w:before="0" w:after="0"/>
        <w:ind w:left="242" w:right="110" w:firstLine="0"/>
        <w:jc w:val="both"/>
        <w:rPr>
          <w:sz w:val="28"/>
        </w:rPr>
      </w:pPr>
      <w:r>
        <w:rPr>
          <w:w w:val="105"/>
          <w:sz w:val="28"/>
        </w:rPr>
        <w:t>Автор излагает выводы существующих социологических исследований медиапотребления, касающиеся различных аспектов проблемы. Как эти выводы связаны с поставленными исследовательскими вопросами?  Если уже многое исследовано, </w:t>
      </w:r>
      <w:r>
        <w:rPr>
          <w:b/>
          <w:w w:val="105"/>
          <w:sz w:val="28"/>
        </w:rPr>
        <w:t>то какова цель </w:t>
      </w:r>
      <w:r>
        <w:rPr>
          <w:w w:val="105"/>
          <w:sz w:val="28"/>
        </w:rPr>
        <w:t>исследования и постановки этих вопросов? Заполните таблицу: </w:t>
      </w:r>
      <w:r>
        <w:rPr>
          <w:b/>
          <w:w w:val="105"/>
          <w:sz w:val="28"/>
        </w:rPr>
        <w:t>выпишите </w:t>
      </w:r>
      <w:r>
        <w:rPr>
          <w:w w:val="105"/>
          <w:sz w:val="28"/>
        </w:rPr>
        <w:t>в нее основные выводы анализа ранее проведенных исследовании и соотнесите с поставленными исследо- вательскими вопросами. Получил ли автор ответы на поставленные во- просы (укажите «да» или</w:t>
      </w:r>
      <w:r>
        <w:rPr>
          <w:spacing w:val="-4"/>
          <w:w w:val="105"/>
          <w:sz w:val="28"/>
        </w:rPr>
        <w:t> </w:t>
      </w:r>
      <w:r>
        <w:rPr>
          <w:w w:val="105"/>
          <w:sz w:val="28"/>
        </w:rPr>
        <w:t>«нет»)?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114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73"/>
        <w:gridCol w:w="2414"/>
        <w:gridCol w:w="1286"/>
      </w:tblGrid>
      <w:tr>
        <w:trPr>
          <w:trHeight w:val="1160" w:hRule="atLeast"/>
        </w:trPr>
        <w:tc>
          <w:tcPr>
            <w:tcW w:w="5773" w:type="dxa"/>
          </w:tcPr>
          <w:p>
            <w:pPr>
              <w:pStyle w:val="TableParagraph"/>
              <w:spacing w:line="239" w:lineRule="exact" w:before="0"/>
              <w:ind w:left="115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Положения предшествующих исследований</w:t>
            </w:r>
          </w:p>
        </w:tc>
        <w:tc>
          <w:tcPr>
            <w:tcW w:w="2414" w:type="dxa"/>
          </w:tcPr>
          <w:p>
            <w:pPr>
              <w:pStyle w:val="TableParagraph"/>
              <w:spacing w:line="239" w:lineRule="exact" w:before="0"/>
              <w:ind w:left="12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Исследовательские</w:t>
            </w:r>
          </w:p>
          <w:p>
            <w:pPr>
              <w:pStyle w:val="TableParagraph"/>
              <w:spacing w:before="35"/>
              <w:ind w:left="119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вопросы</w:t>
            </w:r>
          </w:p>
        </w:tc>
        <w:tc>
          <w:tcPr>
            <w:tcW w:w="1286" w:type="dxa"/>
          </w:tcPr>
          <w:p>
            <w:pPr>
              <w:pStyle w:val="TableParagraph"/>
              <w:spacing w:line="239" w:lineRule="exact" w:before="0"/>
              <w:ind w:left="113" w:firstLine="1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Получены</w:t>
            </w:r>
          </w:p>
          <w:p>
            <w:pPr>
              <w:pStyle w:val="TableParagraph"/>
              <w:tabs>
                <w:tab w:pos="824" w:val="left" w:leader="none"/>
              </w:tabs>
              <w:spacing w:line="278" w:lineRule="auto" w:before="35"/>
              <w:ind w:left="115" w:right="105" w:hanging="2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ли ответы («да»</w:t>
              <w:tab/>
            </w:r>
            <w:r>
              <w:rPr>
                <w:rFonts w:ascii="Times New Roman" w:hAnsi="Times New Roman"/>
                <w:w w:val="95"/>
                <w:sz w:val="22"/>
              </w:rPr>
              <w:t>или</w:t>
            </w:r>
          </w:p>
          <w:p>
            <w:pPr>
              <w:pStyle w:val="TableParagraph"/>
              <w:spacing w:line="249" w:lineRule="exact" w:before="0"/>
              <w:ind w:left="117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«нет»)</w:t>
            </w:r>
          </w:p>
        </w:tc>
      </w:tr>
      <w:tr>
        <w:trPr>
          <w:trHeight w:val="2940" w:hRule="atLeast"/>
        </w:trPr>
        <w:tc>
          <w:tcPr>
            <w:tcW w:w="577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41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3320" w:hRule="atLeast"/>
        </w:trPr>
        <w:tc>
          <w:tcPr>
            <w:tcW w:w="577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41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1100" w:hRule="atLeast"/>
        </w:trPr>
        <w:tc>
          <w:tcPr>
            <w:tcW w:w="577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41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6"/>
              </w:rPr>
            </w:pPr>
          </w:p>
        </w:tc>
      </w:tr>
    </w:tbl>
    <w:p>
      <w:pPr>
        <w:spacing w:before="159"/>
        <w:ind w:left="4584" w:right="4447" w:firstLine="0"/>
        <w:jc w:val="center"/>
        <w:rPr>
          <w:rFonts w:ascii="Courier New"/>
          <w:sz w:val="23"/>
        </w:rPr>
      </w:pPr>
      <w:r>
        <w:rPr>
          <w:rFonts w:ascii="Courier New"/>
          <w:sz w:val="23"/>
        </w:rPr>
        <w:t>14</w:t>
      </w:r>
    </w:p>
    <w:p>
      <w:pPr>
        <w:spacing w:after="0"/>
        <w:jc w:val="center"/>
        <w:rPr>
          <w:rFonts w:ascii="Courier New"/>
          <w:sz w:val="23"/>
        </w:rPr>
        <w:sectPr>
          <w:pgSz w:w="11910" w:h="16840"/>
          <w:pgMar w:header="715" w:footer="0" w:top="1660" w:bottom="280" w:left="1460" w:right="460"/>
        </w:sectPr>
      </w:pPr>
    </w:p>
    <w:p>
      <w:pPr>
        <w:pStyle w:val="BodyText"/>
        <w:spacing w:before="11"/>
        <w:rPr>
          <w:rFonts w:ascii="Courier New"/>
        </w:rPr>
      </w:pPr>
    </w:p>
    <w:p>
      <w:pPr>
        <w:pStyle w:val="BodyText"/>
        <w:ind w:left="108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6018587" cy="1426463"/>
            <wp:effectExtent l="0" t="0" r="0" b="0"/>
            <wp:docPr id="151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87" cy="142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pStyle w:val="BodyText"/>
        <w:spacing w:before="6"/>
        <w:rPr>
          <w:rFonts w:ascii="Courier New"/>
          <w:sz w:val="24"/>
        </w:rPr>
      </w:pPr>
    </w:p>
    <w:p>
      <w:pPr>
        <w:tabs>
          <w:tab w:pos="9585" w:val="left" w:leader="none"/>
        </w:tabs>
        <w:spacing w:before="88"/>
        <w:ind w:left="928" w:right="0" w:firstLine="0"/>
        <w:jc w:val="left"/>
        <w:rPr>
          <w:sz w:val="27"/>
        </w:rPr>
      </w:pPr>
      <w:r>
        <w:rPr>
          <w:sz w:val="27"/>
        </w:rPr>
        <w:t>Цель  исследования  и  постановки  исследовательских</w:t>
      </w:r>
      <w:r>
        <w:rPr>
          <w:spacing w:val="-22"/>
          <w:sz w:val="27"/>
        </w:rPr>
        <w:t> </w:t>
      </w:r>
      <w:r>
        <w:rPr>
          <w:sz w:val="27"/>
        </w:rPr>
        <w:t>вопросов: </w:t>
      </w:r>
      <w:r>
        <w:rPr>
          <w:spacing w:val="-33"/>
          <w:sz w:val="27"/>
        </w:rPr>
        <w:t> </w:t>
      </w:r>
      <w:r>
        <w:rPr>
          <w:w w:val="99"/>
          <w:sz w:val="27"/>
          <w:u w:val="single" w:color="343434"/>
        </w:rPr>
        <w:t> </w:t>
      </w:r>
      <w:r>
        <w:rPr>
          <w:sz w:val="27"/>
          <w:u w:val="single" w:color="343434"/>
        </w:rPr>
        <w:tab/>
      </w:r>
    </w:p>
    <w:p>
      <w:pPr>
        <w:pStyle w:val="BodyText"/>
        <w:spacing w:before="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680">
            <wp:simplePos x="0" y="0"/>
            <wp:positionH relativeFrom="page">
              <wp:posOffset>1086392</wp:posOffset>
            </wp:positionH>
            <wp:positionV relativeFrom="paragraph">
              <wp:posOffset>215481</wp:posOffset>
            </wp:positionV>
            <wp:extent cx="5881453" cy="9144"/>
            <wp:effectExtent l="0" t="0" r="0" b="0"/>
            <wp:wrapTopAndBottom/>
            <wp:docPr id="153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04">
            <wp:simplePos x="0" y="0"/>
            <wp:positionH relativeFrom="page">
              <wp:posOffset>1086392</wp:posOffset>
            </wp:positionH>
            <wp:positionV relativeFrom="paragraph">
              <wp:posOffset>450177</wp:posOffset>
            </wp:positionV>
            <wp:extent cx="5881453" cy="9144"/>
            <wp:effectExtent l="0" t="0" r="0" b="0"/>
            <wp:wrapTopAndBottom/>
            <wp:docPr id="155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28">
            <wp:simplePos x="0" y="0"/>
            <wp:positionH relativeFrom="page">
              <wp:posOffset>1086392</wp:posOffset>
            </wp:positionH>
            <wp:positionV relativeFrom="paragraph">
              <wp:posOffset>687921</wp:posOffset>
            </wp:positionV>
            <wp:extent cx="5881453" cy="9144"/>
            <wp:effectExtent l="0" t="0" r="0" b="0"/>
            <wp:wrapTopAndBottom/>
            <wp:docPr id="15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 w:before="36"/>
        <w:ind w:left="227" w:right="114" w:hanging="10"/>
        <w:jc w:val="both"/>
      </w:pPr>
      <w:r>
        <w:rPr>
          <w:w w:val="105"/>
        </w:rPr>
        <w:t>3 балла за правильно заполненную таблицу, 2 балла за определение цели исследования. Всего 5 баллов.</w:t>
      </w:r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1"/>
          <w:numId w:val="6"/>
        </w:numPr>
        <w:tabs>
          <w:tab w:pos="752" w:val="left" w:leader="none"/>
        </w:tabs>
        <w:spacing w:line="276" w:lineRule="auto" w:before="0" w:after="0"/>
        <w:ind w:left="222" w:right="104" w:firstLine="0"/>
        <w:jc w:val="both"/>
        <w:rPr>
          <w:sz w:val="28"/>
        </w:rPr>
      </w:pPr>
      <w:r>
        <w:rPr>
          <w:w w:val="105"/>
          <w:sz w:val="28"/>
        </w:rPr>
        <w:t>Используя таблицу 2 даите описание социально-демографических xa- </w:t>
      </w:r>
      <w:r>
        <w:rPr>
          <w:b/>
          <w:w w:val="105"/>
          <w:sz w:val="28"/>
        </w:rPr>
        <w:t>рактеристик каждого </w:t>
      </w:r>
      <w:r>
        <w:rPr>
          <w:w w:val="105"/>
          <w:sz w:val="28"/>
        </w:rPr>
        <w:t>из выделенных в тексте пяти кластеров медиапотре- бителеи. Можно ли сделать вывод, что медиапотребление зависит от воз- раста? Можно ли сделать вывод, что медиапотребление зависит от при- надлежности к социальному слою? На основе </w:t>
      </w:r>
      <w:r>
        <w:rPr>
          <w:b/>
          <w:w w:val="105"/>
          <w:sz w:val="28"/>
        </w:rPr>
        <w:t>какого фактора </w:t>
      </w:r>
      <w:r>
        <w:rPr>
          <w:w w:val="105"/>
          <w:sz w:val="28"/>
        </w:rPr>
        <w:t>социальной стратификации вы делаете такой вывод? Какие </w:t>
      </w:r>
      <w:r>
        <w:rPr>
          <w:b/>
          <w:w w:val="105"/>
          <w:sz w:val="28"/>
        </w:rPr>
        <w:t>еще факторы </w:t>
      </w:r>
      <w:r>
        <w:rPr>
          <w:w w:val="105"/>
          <w:sz w:val="28"/>
        </w:rPr>
        <w:t>социальной стратификации могли бы сделать вывод более обоснованным? (Укажите иные </w:t>
      </w:r>
      <w:r>
        <w:rPr>
          <w:b/>
          <w:w w:val="105"/>
          <w:sz w:val="28"/>
        </w:rPr>
        <w:t>факторы </w:t>
      </w:r>
      <w:r>
        <w:rPr>
          <w:w w:val="105"/>
          <w:sz w:val="28"/>
        </w:rPr>
        <w:t>социальнои</w:t>
      </w:r>
      <w:r>
        <w:rPr>
          <w:spacing w:val="46"/>
          <w:w w:val="105"/>
          <w:sz w:val="28"/>
        </w:rPr>
        <w:t> </w:t>
      </w:r>
      <w:r>
        <w:rPr>
          <w:w w:val="105"/>
          <w:sz w:val="28"/>
        </w:rPr>
        <w:t>стратификации.)</w:t>
      </w:r>
    </w:p>
    <w:p>
      <w:pPr>
        <w:pStyle w:val="BodyText"/>
        <w:spacing w:before="5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752">
            <wp:simplePos x="0" y="0"/>
            <wp:positionH relativeFrom="page">
              <wp:posOffset>1086392</wp:posOffset>
            </wp:positionH>
            <wp:positionV relativeFrom="paragraph">
              <wp:posOffset>181589</wp:posOffset>
            </wp:positionV>
            <wp:extent cx="5881453" cy="9144"/>
            <wp:effectExtent l="0" t="0" r="0" b="0"/>
            <wp:wrapTopAndBottom/>
            <wp:docPr id="159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76">
            <wp:simplePos x="0" y="0"/>
            <wp:positionH relativeFrom="page">
              <wp:posOffset>1086392</wp:posOffset>
            </wp:positionH>
            <wp:positionV relativeFrom="paragraph">
              <wp:posOffset>416285</wp:posOffset>
            </wp:positionV>
            <wp:extent cx="5881453" cy="9144"/>
            <wp:effectExtent l="0" t="0" r="0" b="0"/>
            <wp:wrapTopAndBottom/>
            <wp:docPr id="1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00">
            <wp:simplePos x="0" y="0"/>
            <wp:positionH relativeFrom="page">
              <wp:posOffset>1086392</wp:posOffset>
            </wp:positionH>
            <wp:positionV relativeFrom="paragraph">
              <wp:posOffset>654029</wp:posOffset>
            </wp:positionV>
            <wp:extent cx="5881453" cy="9144"/>
            <wp:effectExtent l="0" t="0" r="0" b="0"/>
            <wp:wrapTopAndBottom/>
            <wp:docPr id="163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24">
            <wp:simplePos x="0" y="0"/>
            <wp:positionH relativeFrom="page">
              <wp:posOffset>1086392</wp:posOffset>
            </wp:positionH>
            <wp:positionV relativeFrom="paragraph">
              <wp:posOffset>888725</wp:posOffset>
            </wp:positionV>
            <wp:extent cx="5881453" cy="9144"/>
            <wp:effectExtent l="0" t="0" r="0" b="0"/>
            <wp:wrapTopAndBottom/>
            <wp:docPr id="165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48">
            <wp:simplePos x="0" y="0"/>
            <wp:positionH relativeFrom="page">
              <wp:posOffset>1086392</wp:posOffset>
            </wp:positionH>
            <wp:positionV relativeFrom="paragraph">
              <wp:posOffset>1123421</wp:posOffset>
            </wp:positionV>
            <wp:extent cx="5881453" cy="9143"/>
            <wp:effectExtent l="0" t="0" r="0" b="0"/>
            <wp:wrapTopAndBottom/>
            <wp:docPr id="16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72">
            <wp:simplePos x="0" y="0"/>
            <wp:positionH relativeFrom="page">
              <wp:posOffset>1086392</wp:posOffset>
            </wp:positionH>
            <wp:positionV relativeFrom="paragraph">
              <wp:posOffset>1358117</wp:posOffset>
            </wp:positionV>
            <wp:extent cx="5884500" cy="9143"/>
            <wp:effectExtent l="0" t="0" r="0" b="0"/>
            <wp:wrapTopAndBottom/>
            <wp:docPr id="169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50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96">
            <wp:simplePos x="0" y="0"/>
            <wp:positionH relativeFrom="page">
              <wp:posOffset>1086392</wp:posOffset>
            </wp:positionH>
            <wp:positionV relativeFrom="paragraph">
              <wp:posOffset>1592813</wp:posOffset>
            </wp:positionV>
            <wp:extent cx="5881453" cy="9143"/>
            <wp:effectExtent l="0" t="0" r="0" b="0"/>
            <wp:wrapTopAndBottom/>
            <wp:docPr id="17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20">
            <wp:simplePos x="0" y="0"/>
            <wp:positionH relativeFrom="page">
              <wp:posOffset>1086392</wp:posOffset>
            </wp:positionH>
            <wp:positionV relativeFrom="paragraph">
              <wp:posOffset>1827509</wp:posOffset>
            </wp:positionV>
            <wp:extent cx="5881453" cy="9143"/>
            <wp:effectExtent l="0" t="0" r="0" b="0"/>
            <wp:wrapTopAndBottom/>
            <wp:docPr id="173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44">
            <wp:simplePos x="0" y="0"/>
            <wp:positionH relativeFrom="page">
              <wp:posOffset>1086392</wp:posOffset>
            </wp:positionH>
            <wp:positionV relativeFrom="paragraph">
              <wp:posOffset>2062205</wp:posOffset>
            </wp:positionV>
            <wp:extent cx="5881453" cy="9143"/>
            <wp:effectExtent l="0" t="0" r="0" b="0"/>
            <wp:wrapTopAndBottom/>
            <wp:docPr id="17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68">
            <wp:simplePos x="0" y="0"/>
            <wp:positionH relativeFrom="page">
              <wp:posOffset>1086392</wp:posOffset>
            </wp:positionH>
            <wp:positionV relativeFrom="paragraph">
              <wp:posOffset>2299949</wp:posOffset>
            </wp:positionV>
            <wp:extent cx="5884500" cy="9143"/>
            <wp:effectExtent l="0" t="0" r="0" b="0"/>
            <wp:wrapTopAndBottom/>
            <wp:docPr id="177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50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92">
            <wp:simplePos x="0" y="0"/>
            <wp:positionH relativeFrom="page">
              <wp:posOffset>1086392</wp:posOffset>
            </wp:positionH>
            <wp:positionV relativeFrom="paragraph">
              <wp:posOffset>2534645</wp:posOffset>
            </wp:positionV>
            <wp:extent cx="5881453" cy="9143"/>
            <wp:effectExtent l="0" t="0" r="0" b="0"/>
            <wp:wrapTopAndBottom/>
            <wp:docPr id="179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16">
            <wp:simplePos x="0" y="0"/>
            <wp:positionH relativeFrom="page">
              <wp:posOffset>1086392</wp:posOffset>
            </wp:positionH>
            <wp:positionV relativeFrom="paragraph">
              <wp:posOffset>2769341</wp:posOffset>
            </wp:positionV>
            <wp:extent cx="5881453" cy="9143"/>
            <wp:effectExtent l="0" t="0" r="0" b="0"/>
            <wp:wrapTopAndBottom/>
            <wp:docPr id="18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40">
            <wp:simplePos x="0" y="0"/>
            <wp:positionH relativeFrom="page">
              <wp:posOffset>1086392</wp:posOffset>
            </wp:positionH>
            <wp:positionV relativeFrom="paragraph">
              <wp:posOffset>3004037</wp:posOffset>
            </wp:positionV>
            <wp:extent cx="5881453" cy="9143"/>
            <wp:effectExtent l="0" t="0" r="0" b="0"/>
            <wp:wrapTopAndBottom/>
            <wp:docPr id="183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64">
            <wp:simplePos x="0" y="0"/>
            <wp:positionH relativeFrom="page">
              <wp:posOffset>1086392</wp:posOffset>
            </wp:positionH>
            <wp:positionV relativeFrom="paragraph">
              <wp:posOffset>3238733</wp:posOffset>
            </wp:positionV>
            <wp:extent cx="5884500" cy="9143"/>
            <wp:effectExtent l="0" t="0" r="0" b="0"/>
            <wp:wrapTopAndBottom/>
            <wp:docPr id="185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50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0"/>
        <w:ind w:left="4887" w:right="4779" w:firstLine="0"/>
        <w:jc w:val="center"/>
        <w:rPr>
          <w:rFonts w:ascii="Courier New"/>
          <w:sz w:val="23"/>
        </w:rPr>
      </w:pPr>
      <w:r>
        <w:rPr>
          <w:rFonts w:ascii="Courier New"/>
          <w:w w:val="95"/>
          <w:sz w:val="23"/>
        </w:rPr>
        <w:t>15</w:t>
      </w:r>
    </w:p>
    <w:p>
      <w:pPr>
        <w:spacing w:after="0"/>
        <w:jc w:val="center"/>
        <w:rPr>
          <w:rFonts w:ascii="Courier New"/>
          <w:sz w:val="23"/>
        </w:rPr>
        <w:sectPr>
          <w:pgSz w:w="11910" w:h="16840"/>
          <w:pgMar w:header="715" w:footer="0" w:top="1660" w:bottom="280" w:left="1480" w:right="460"/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1"/>
        <w:rPr>
          <w:rFonts w:ascii="Courier New"/>
          <w:sz w:val="13"/>
        </w:rPr>
      </w:pPr>
    </w:p>
    <w:p>
      <w:pPr>
        <w:pStyle w:val="BodyText"/>
        <w:spacing w:line="20" w:lineRule="exact"/>
        <w:ind w:left="130"/>
        <w:rPr>
          <w:rFonts w:ascii="Courier New"/>
          <w:sz w:val="2"/>
        </w:rPr>
      </w:pPr>
      <w:r>
        <w:rPr>
          <w:rFonts w:ascii="Courier New"/>
          <w:sz w:val="2"/>
        </w:rPr>
        <w:drawing>
          <wp:inline distT="0" distB="0" distL="0" distR="0">
            <wp:extent cx="5881453" cy="9144"/>
            <wp:effectExtent l="0" t="0" r="0" b="0"/>
            <wp:docPr id="187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"/>
        </w:rPr>
      </w:r>
    </w:p>
    <w:p>
      <w:pPr>
        <w:pStyle w:val="BodyText"/>
        <w:spacing w:before="4"/>
        <w:rPr>
          <w:rFonts w:ascii="Courier New"/>
          <w:sz w:val="27"/>
        </w:rPr>
      </w:pPr>
      <w:r>
        <w:rPr/>
        <w:drawing>
          <wp:anchor distT="0" distB="0" distL="0" distR="0" allowOverlap="1" layoutInCell="1" locked="0" behindDoc="0" simplePos="0" relativeHeight="3088">
            <wp:simplePos x="0" y="0"/>
            <wp:positionH relativeFrom="page">
              <wp:posOffset>1086392</wp:posOffset>
            </wp:positionH>
            <wp:positionV relativeFrom="paragraph">
              <wp:posOffset>221995</wp:posOffset>
            </wp:positionV>
            <wp:extent cx="5881453" cy="9144"/>
            <wp:effectExtent l="0" t="0" r="0" b="0"/>
            <wp:wrapTopAndBottom/>
            <wp:docPr id="189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12">
            <wp:simplePos x="0" y="0"/>
            <wp:positionH relativeFrom="page">
              <wp:posOffset>1086392</wp:posOffset>
            </wp:positionH>
            <wp:positionV relativeFrom="paragraph">
              <wp:posOffset>456691</wp:posOffset>
            </wp:positionV>
            <wp:extent cx="5881453" cy="9144"/>
            <wp:effectExtent l="0" t="0" r="0" b="0"/>
            <wp:wrapTopAndBottom/>
            <wp:docPr id="19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36">
            <wp:simplePos x="0" y="0"/>
            <wp:positionH relativeFrom="page">
              <wp:posOffset>1086392</wp:posOffset>
            </wp:positionH>
            <wp:positionV relativeFrom="paragraph">
              <wp:posOffset>691387</wp:posOffset>
            </wp:positionV>
            <wp:extent cx="5881453" cy="9144"/>
            <wp:effectExtent l="0" t="0" r="0" b="0"/>
            <wp:wrapTopAndBottom/>
            <wp:docPr id="193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Courier New"/>
          <w:sz w:val="25"/>
        </w:rPr>
      </w:pPr>
    </w:p>
    <w:p>
      <w:pPr>
        <w:pStyle w:val="BodyText"/>
        <w:spacing w:before="3"/>
        <w:rPr>
          <w:rFonts w:ascii="Courier New"/>
          <w:sz w:val="25"/>
        </w:rPr>
      </w:pPr>
    </w:p>
    <w:p>
      <w:pPr>
        <w:pStyle w:val="Heading1"/>
        <w:spacing w:before="31"/>
        <w:ind w:left="832"/>
      </w:pPr>
      <w:r>
        <w:rPr>
          <w:b w:val="0"/>
        </w:rPr>
        <w:t>2</w:t>
      </w:r>
      <w:r>
        <w:rPr>
          <w:b w:val="0"/>
          <w:spacing w:val="-36"/>
        </w:rPr>
        <w:t> </w:t>
      </w:r>
      <w:r>
        <w:rPr>
          <w:b w:val="0"/>
        </w:rPr>
        <w:t>балла</w:t>
      </w:r>
      <w:r>
        <w:rPr>
          <w:b w:val="0"/>
          <w:spacing w:val="-25"/>
        </w:rPr>
        <w:t> </w:t>
      </w:r>
      <w:r>
        <w:rPr>
          <w:b w:val="0"/>
        </w:rPr>
        <w:t>за</w:t>
      </w:r>
      <w:r>
        <w:rPr>
          <w:b w:val="0"/>
          <w:spacing w:val="-27"/>
        </w:rPr>
        <w:t> </w:t>
      </w:r>
      <w:r>
        <w:rPr/>
        <w:t>правильную</w:t>
      </w:r>
      <w:r>
        <w:rPr>
          <w:spacing w:val="-22"/>
        </w:rPr>
        <w:t> </w:t>
      </w:r>
      <w:r>
        <w:rPr/>
        <w:t>социально-демографическую</w:t>
      </w:r>
      <w:r>
        <w:rPr>
          <w:spacing w:val="-38"/>
        </w:rPr>
        <w:t> </w:t>
      </w:r>
      <w:r>
        <w:rPr/>
        <w:t>характеристику</w:t>
      </w:r>
    </w:p>
    <w:p>
      <w:pPr>
        <w:spacing w:before="35"/>
        <w:ind w:left="119" w:right="0" w:firstLine="0"/>
        <w:jc w:val="both"/>
        <w:rPr>
          <w:b/>
          <w:sz w:val="29"/>
        </w:rPr>
      </w:pPr>
      <w:r>
        <w:rPr>
          <w:sz w:val="29"/>
        </w:rPr>
        <w:t>5 кластеров, 1 балл за </w:t>
      </w:r>
      <w:r>
        <w:rPr>
          <w:b/>
          <w:sz w:val="29"/>
        </w:rPr>
        <w:t>характеристику 3-4.</w:t>
      </w:r>
    </w:p>
    <w:p>
      <w:pPr>
        <w:spacing w:line="266" w:lineRule="auto" w:before="35"/>
        <w:ind w:left="126" w:right="0" w:firstLine="687"/>
        <w:jc w:val="left"/>
        <w:rPr>
          <w:b/>
          <w:sz w:val="29"/>
        </w:rPr>
      </w:pPr>
      <w:r>
        <w:rPr>
          <w:sz w:val="29"/>
        </w:rPr>
        <w:t>1 балл за ответ на вопросы о зависимости от возраста и принадлеж- ности к социальному слою и </w:t>
      </w:r>
      <w:r>
        <w:rPr>
          <w:b/>
          <w:sz w:val="29"/>
        </w:rPr>
        <w:t>указание фактора стратификации.</w:t>
      </w:r>
    </w:p>
    <w:p>
      <w:pPr>
        <w:pStyle w:val="Heading1"/>
        <w:ind w:left="814"/>
      </w:pPr>
      <w:r>
        <w:rPr>
          <w:b w:val="0"/>
        </w:rPr>
        <w:t>1 балл за </w:t>
      </w:r>
      <w:r>
        <w:rPr/>
        <w:t>указание дополнительного фактора стратификации.</w:t>
      </w:r>
    </w:p>
    <w:p>
      <w:pPr>
        <w:pStyle w:val="Heading2"/>
        <w:spacing w:before="35"/>
        <w:ind w:firstLine="0"/>
      </w:pPr>
      <w:r>
        <w:rPr/>
        <w:t>Bcero  4 балла.</w:t>
      </w: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1"/>
          <w:numId w:val="6"/>
        </w:numPr>
        <w:tabs>
          <w:tab w:pos="623" w:val="left" w:leader="none"/>
        </w:tabs>
        <w:spacing w:line="266" w:lineRule="auto" w:before="0" w:after="0"/>
        <w:ind w:left="126" w:right="139" w:hanging="4"/>
        <w:jc w:val="both"/>
        <w:rPr>
          <w:sz w:val="29"/>
        </w:rPr>
      </w:pPr>
      <w:r>
        <w:rPr>
          <w:sz w:val="29"/>
        </w:rPr>
        <w:t>В тексте </w:t>
      </w:r>
      <w:r>
        <w:rPr>
          <w:b/>
          <w:sz w:val="29"/>
        </w:rPr>
        <w:t>указано, каким </w:t>
      </w:r>
      <w:r>
        <w:rPr>
          <w:sz w:val="29"/>
        </w:rPr>
        <w:t>методом проведено исследование - репрезента- тивный </w:t>
      </w:r>
      <w:r>
        <w:rPr>
          <w:b/>
          <w:sz w:val="29"/>
        </w:rPr>
        <w:t>выборочный опрос. Объясните, что значит такая форма </w:t>
      </w:r>
      <w:r>
        <w:rPr>
          <w:sz w:val="29"/>
        </w:rPr>
        <w:t>исследо- вания.</w:t>
      </w:r>
    </w:p>
    <w:p>
      <w:pPr>
        <w:pStyle w:val="BodyText"/>
        <w:spacing w:before="8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160">
            <wp:simplePos x="0" y="0"/>
            <wp:positionH relativeFrom="page">
              <wp:posOffset>1086392</wp:posOffset>
            </wp:positionH>
            <wp:positionV relativeFrom="paragraph">
              <wp:posOffset>190541</wp:posOffset>
            </wp:positionV>
            <wp:extent cx="5881453" cy="9144"/>
            <wp:effectExtent l="0" t="0" r="0" b="0"/>
            <wp:wrapTopAndBottom/>
            <wp:docPr id="195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84">
            <wp:simplePos x="0" y="0"/>
            <wp:positionH relativeFrom="page">
              <wp:posOffset>1086392</wp:posOffset>
            </wp:positionH>
            <wp:positionV relativeFrom="paragraph">
              <wp:posOffset>425237</wp:posOffset>
            </wp:positionV>
            <wp:extent cx="5881453" cy="9144"/>
            <wp:effectExtent l="0" t="0" r="0" b="0"/>
            <wp:wrapTopAndBottom/>
            <wp:docPr id="197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08">
            <wp:simplePos x="0" y="0"/>
            <wp:positionH relativeFrom="page">
              <wp:posOffset>1086392</wp:posOffset>
            </wp:positionH>
            <wp:positionV relativeFrom="paragraph">
              <wp:posOffset>659933</wp:posOffset>
            </wp:positionV>
            <wp:extent cx="5881453" cy="9144"/>
            <wp:effectExtent l="0" t="0" r="0" b="0"/>
            <wp:wrapTopAndBottom/>
            <wp:docPr id="199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32">
            <wp:simplePos x="0" y="0"/>
            <wp:positionH relativeFrom="page">
              <wp:posOffset>1086392</wp:posOffset>
            </wp:positionH>
            <wp:positionV relativeFrom="paragraph">
              <wp:posOffset>894629</wp:posOffset>
            </wp:positionV>
            <wp:extent cx="5884500" cy="9144"/>
            <wp:effectExtent l="0" t="0" r="0" b="0"/>
            <wp:wrapTopAndBottom/>
            <wp:docPr id="201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50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56">
            <wp:simplePos x="0" y="0"/>
            <wp:positionH relativeFrom="page">
              <wp:posOffset>1086392</wp:posOffset>
            </wp:positionH>
            <wp:positionV relativeFrom="paragraph">
              <wp:posOffset>1132373</wp:posOffset>
            </wp:positionV>
            <wp:extent cx="5881453" cy="9144"/>
            <wp:effectExtent l="0" t="0" r="0" b="0"/>
            <wp:wrapTopAndBottom/>
            <wp:docPr id="203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80">
            <wp:simplePos x="0" y="0"/>
            <wp:positionH relativeFrom="page">
              <wp:posOffset>1086392</wp:posOffset>
            </wp:positionH>
            <wp:positionV relativeFrom="paragraph">
              <wp:posOffset>1367069</wp:posOffset>
            </wp:positionV>
            <wp:extent cx="5881453" cy="9144"/>
            <wp:effectExtent l="0" t="0" r="0" b="0"/>
            <wp:wrapTopAndBottom/>
            <wp:docPr id="20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04">
            <wp:simplePos x="0" y="0"/>
            <wp:positionH relativeFrom="page">
              <wp:posOffset>1086392</wp:posOffset>
            </wp:positionH>
            <wp:positionV relativeFrom="paragraph">
              <wp:posOffset>1601765</wp:posOffset>
            </wp:positionV>
            <wp:extent cx="5881453" cy="9144"/>
            <wp:effectExtent l="0" t="0" r="0" b="0"/>
            <wp:wrapTopAndBottom/>
            <wp:docPr id="20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7"/>
        <w:rPr>
          <w:sz w:val="35"/>
        </w:rPr>
      </w:pPr>
    </w:p>
    <w:p>
      <w:pPr>
        <w:pStyle w:val="BodyText"/>
        <w:tabs>
          <w:tab w:pos="1178" w:val="left" w:leader="none"/>
          <w:tab w:pos="1982" w:val="left" w:leader="none"/>
          <w:tab w:pos="2446" w:val="left" w:leader="none"/>
          <w:tab w:pos="4105" w:val="left" w:leader="none"/>
          <w:tab w:pos="5374" w:val="left" w:leader="none"/>
          <w:tab w:pos="8116" w:val="left" w:leader="none"/>
        </w:tabs>
        <w:spacing w:line="276" w:lineRule="auto" w:before="1"/>
        <w:ind w:left="123" w:right="151" w:firstLine="692"/>
      </w:pPr>
      <w:r>
        <w:rPr>
          <w:w w:val="105"/>
        </w:rPr>
        <w:t>1</w:t>
        <w:tab/>
        <w:t>балл</w:t>
        <w:tab/>
        <w:t>за</w:t>
        <w:tab/>
        <w:t>объяснение</w:t>
        <w:tab/>
        <w:t>понятия</w:t>
        <w:tab/>
        <w:t>«репрезентативный</w:t>
        <w:tab/>
        <w:t>выборочныи опрос».</w:t>
      </w:r>
    </w:p>
    <w:p>
      <w:pPr>
        <w:pStyle w:val="BodyText"/>
        <w:spacing w:before="1"/>
        <w:ind w:left="833"/>
      </w:pPr>
      <w:r>
        <w:rPr>
          <w:w w:val="105"/>
        </w:rPr>
        <w:t>Всего за задание 14 баллов.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255"/>
        <w:ind w:left="4790" w:right="4799" w:firstLine="0"/>
        <w:jc w:val="center"/>
        <w:rPr>
          <w:rFonts w:ascii="Courier New"/>
          <w:sz w:val="24"/>
        </w:rPr>
      </w:pPr>
      <w:r>
        <w:rPr>
          <w:rFonts w:ascii="Courier New"/>
          <w:w w:val="90"/>
          <w:sz w:val="24"/>
        </w:rPr>
        <w:t>16</w:t>
      </w:r>
    </w:p>
    <w:sectPr>
      <w:pgSz w:w="11910" w:h="16840"/>
      <w:pgMar w:header="715" w:footer="0" w:top="1660" w:bottom="280" w:left="158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ambria">
    <w:altName w:val="Cambria"/>
    <w:charset w:val="CC"/>
    <w:family w:val="roman"/>
    <w:pitch w:val="variable"/>
  </w:font>
  <w:font w:name="Consolas">
    <w:altName w:val="Consolas"/>
    <w:charset w:val="CC"/>
    <w:family w:val="modern"/>
    <w:pitch w:val="fixed"/>
  </w:font>
  <w:font w:name="Calibri">
    <w:altName w:val="Calibri"/>
    <w:charset w:val="CC"/>
    <w:family w:val="swiss"/>
    <w:pitch w:val="variable"/>
  </w:font>
  <w:font w:name="Courier New">
    <w:altName w:val="Courier New"/>
    <w:charset w:val="CC"/>
    <w:family w:val="modern"/>
    <w:pitch w:val="fixed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10.099602pt;margin-top:34.764397pt;width:431.9pt;height:49.7pt;mso-position-horizontal-relative:page;mso-position-vertical-relative:page;z-index:-37672" type="#_x0000_t202" filled="false" stroked="false">
          <v:textbox inset="0,0,0,0">
            <w:txbxContent>
              <w:p>
                <w:pPr>
                  <w:spacing w:line="322" w:lineRule="exact" w:before="8"/>
                  <w:ind w:left="0" w:right="12" w:firstLine="0"/>
                  <w:jc w:val="center"/>
                  <w:rPr>
                    <w:sz w:val="28"/>
                  </w:rPr>
                </w:pPr>
                <w:r>
                  <w:rPr>
                    <w:b/>
                    <w:w w:val="105"/>
                    <w:sz w:val="28"/>
                  </w:rPr>
                  <w:t>Первый </w:t>
                </w:r>
                <w:r>
                  <w:rPr>
                    <w:w w:val="105"/>
                    <w:sz w:val="28"/>
                  </w:rPr>
                  <w:t>тур регионального этапа</w:t>
                </w:r>
              </w:p>
              <w:p>
                <w:pPr>
                  <w:spacing w:line="322" w:lineRule="exact" w:before="0"/>
                  <w:ind w:left="0" w:right="0" w:firstLine="0"/>
                  <w:jc w:val="center"/>
                  <w:rPr>
                    <w:b/>
                    <w:sz w:val="28"/>
                  </w:rPr>
                </w:pPr>
                <w:r>
                  <w:rPr>
                    <w:sz w:val="28"/>
                  </w:rPr>
                  <w:t>Всероссийской  олимпиады  </w:t>
                </w:r>
                <w:r>
                  <w:rPr>
                    <w:b/>
                    <w:sz w:val="28"/>
                  </w:rPr>
                  <w:t>школьников  по обществознанию 2014 г.</w:t>
                </w:r>
              </w:p>
              <w:p>
                <w:pPr>
                  <w:pStyle w:val="BodyText"/>
                  <w:ind w:right="16"/>
                  <w:jc w:val="center"/>
                </w:pPr>
                <w:r>
                  <w:rPr>
                    <w:w w:val="105"/>
                  </w:rPr>
                  <w:t>9 КЛАСС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•"/>
      <w:lvlJc w:val="left"/>
      <w:pPr>
        <w:ind w:left="842" w:hanging="362"/>
      </w:pPr>
      <w:rPr>
        <w:rFonts w:hint="default" w:ascii="Times New Roman" w:hAnsi="Times New Roman" w:eastAsia="Times New Roman" w:cs="Times New Roman"/>
        <w:w w:val="105"/>
        <w:sz w:val="28"/>
        <w:szCs w:val="28"/>
      </w:rPr>
    </w:lvl>
    <w:lvl w:ilvl="1">
      <w:start w:val="0"/>
      <w:numFmt w:val="bullet"/>
      <w:lvlText w:val="•"/>
      <w:lvlJc w:val="left"/>
      <w:pPr>
        <w:ind w:left="1742" w:hanging="36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5" w:hanging="3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47" w:hanging="3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50" w:hanging="3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53" w:hanging="3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55" w:hanging="3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8" w:hanging="3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61" w:hanging="362"/>
      </w:pPr>
      <w:rPr>
        <w:rFonts w:hint="default"/>
      </w:rPr>
    </w:lvl>
  </w:abstractNum>
  <w:abstractNum w:abstractNumId="5">
    <w:multiLevelType w:val="hybridMultilevel"/>
    <w:lvl w:ilvl="0">
      <w:start w:val="7"/>
      <w:numFmt w:val="decimal"/>
      <w:lvlText w:val="%1"/>
      <w:lvlJc w:val="left"/>
      <w:pPr>
        <w:ind w:left="121" w:hanging="50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" w:hanging="506"/>
        <w:jc w:val="right"/>
      </w:pPr>
      <w:rPr>
        <w:rFonts w:hint="default"/>
        <w:w w:val="96"/>
      </w:rPr>
    </w:lvl>
    <w:lvl w:ilvl="2">
      <w:start w:val="0"/>
      <w:numFmt w:val="bullet"/>
      <w:lvlText w:val="•"/>
      <w:lvlJc w:val="left"/>
      <w:pPr>
        <w:ind w:left="2069" w:hanging="5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43" w:hanging="5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18" w:hanging="5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93" w:hanging="5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67" w:hanging="5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42" w:hanging="5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17" w:hanging="506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819" w:hanging="359"/>
        <w:jc w:val="right"/>
      </w:pPr>
      <w:rPr>
        <w:rFonts w:hint="default"/>
        <w:w w:val="97"/>
      </w:rPr>
    </w:lvl>
    <w:lvl w:ilvl="1">
      <w:start w:val="1"/>
      <w:numFmt w:val="decimal"/>
      <w:lvlText w:val="%1.%2."/>
      <w:lvlJc w:val="left"/>
      <w:pPr>
        <w:ind w:left="127" w:hanging="531"/>
        <w:jc w:val="left"/>
      </w:pPr>
      <w:rPr>
        <w:rFonts w:hint="default"/>
        <w:w w:val="100"/>
      </w:rPr>
    </w:lvl>
    <w:lvl w:ilvl="2">
      <w:start w:val="0"/>
      <w:numFmt w:val="bullet"/>
      <w:lvlText w:val="•"/>
      <w:lvlJc w:val="left"/>
      <w:pPr>
        <w:ind w:left="1822" w:hanging="53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25" w:hanging="53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28" w:hanging="53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31" w:hanging="53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34" w:hanging="53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37" w:hanging="53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40" w:hanging="531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822" w:hanging="361"/>
      </w:pPr>
      <w:rPr>
        <w:rFonts w:hint="default" w:ascii="Times New Roman" w:hAnsi="Times New Roman" w:eastAsia="Times New Roman" w:cs="Times New Roman"/>
        <w:w w:val="105"/>
        <w:sz w:val="28"/>
        <w:szCs w:val="28"/>
      </w:rPr>
    </w:lvl>
    <w:lvl w:ilvl="1">
      <w:start w:val="0"/>
      <w:numFmt w:val="bullet"/>
      <w:lvlText w:val="•"/>
      <w:lvlJc w:val="left"/>
      <w:pPr>
        <w:ind w:left="1722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25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27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30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33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35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38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41" w:hanging="361"/>
      </w:pPr>
      <w:rPr>
        <w:rFonts w:hint="default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822" w:hanging="705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22" w:hanging="705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2" w:hanging="705"/>
        <w:jc w:val="left"/>
      </w:pPr>
      <w:rPr>
        <w:rFonts w:hint="default"/>
        <w:w w:val="100"/>
      </w:rPr>
    </w:lvl>
    <w:lvl w:ilvl="3">
      <w:start w:val="1"/>
      <w:numFmt w:val="decimal"/>
      <w:lvlText w:val="%4)"/>
      <w:lvlJc w:val="left"/>
      <w:pPr>
        <w:ind w:left="907" w:hanging="359"/>
        <w:jc w:val="left"/>
      </w:pPr>
      <w:rPr>
        <w:rFonts w:hint="default" w:ascii="Times New Roman" w:hAnsi="Times New Roman" w:eastAsia="Times New Roman" w:cs="Times New Roman"/>
        <w:w w:val="96"/>
        <w:sz w:val="28"/>
        <w:szCs w:val="28"/>
      </w:rPr>
    </w:lvl>
    <w:lvl w:ilvl="4">
      <w:start w:val="0"/>
      <w:numFmt w:val="bullet"/>
      <w:lvlText w:val="•"/>
      <w:lvlJc w:val="left"/>
      <w:pPr>
        <w:ind w:left="3888" w:hanging="3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85" w:hanging="3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81" w:hanging="3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77" w:hanging="3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73" w:hanging="359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2" w:hanging="294"/>
        <w:jc w:val="right"/>
      </w:pPr>
      <w:rPr>
        <w:rFonts w:hint="default"/>
        <w:w w:val="106"/>
        <w:u w:val="thick" w:color="000000"/>
      </w:rPr>
    </w:lvl>
    <w:lvl w:ilvl="1">
      <w:start w:val="1"/>
      <w:numFmt w:val="decimal"/>
      <w:lvlText w:val="%1.%2."/>
      <w:lvlJc w:val="left"/>
      <w:pPr>
        <w:ind w:left="103" w:hanging="505"/>
        <w:jc w:val="left"/>
      </w:pPr>
      <w:rPr>
        <w:rFonts w:hint="default"/>
        <w:w w:val="99"/>
      </w:rPr>
    </w:lvl>
    <w:lvl w:ilvl="2">
      <w:start w:val="1"/>
      <w:numFmt w:val="decimal"/>
      <w:lvlText w:val="%1.%2.%3."/>
      <w:lvlJc w:val="left"/>
      <w:pPr>
        <w:ind w:left="122" w:hanging="505"/>
        <w:jc w:val="left"/>
      </w:pPr>
      <w:rPr>
        <w:rFonts w:hint="default"/>
        <w:w w:val="98"/>
        <w:u w:val="thick" w:color="131313"/>
      </w:rPr>
    </w:lvl>
    <w:lvl w:ilvl="3">
      <w:start w:val="0"/>
      <w:numFmt w:val="bullet"/>
      <w:lvlText w:val="•"/>
      <w:lvlJc w:val="left"/>
      <w:pPr>
        <w:ind w:left="620" w:hanging="5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0" w:hanging="5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41" w:hanging="5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5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283" w:hanging="5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04" w:hanging="505"/>
      </w:pPr>
      <w:rPr>
        <w:rFonts w:hint="default"/>
      </w:rPr>
    </w:lvl>
  </w:abstractNum>
  <w:num w:numId="5">
    <w:abstractNumId w:val="4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</w:rPr>
  </w:style>
  <w:style w:styleId="Heading1" w:type="paragraph">
    <w:name w:val="Heading 1"/>
    <w:basedOn w:val="Normal"/>
    <w:uiPriority w:val="1"/>
    <w:qFormat/>
    <w:pPr>
      <w:ind w:left="122"/>
      <w:outlineLvl w:val="1"/>
    </w:pPr>
    <w:rPr>
      <w:rFonts w:ascii="Times New Roman" w:hAnsi="Times New Roman" w:eastAsia="Times New Roman" w:cs="Times New Roman"/>
      <w:b/>
      <w:bCs/>
      <w:sz w:val="29"/>
      <w:szCs w:val="29"/>
    </w:rPr>
  </w:style>
  <w:style w:styleId="Heading2" w:type="paragraph">
    <w:name w:val="Heading 2"/>
    <w:basedOn w:val="Normal"/>
    <w:uiPriority w:val="1"/>
    <w:qFormat/>
    <w:pPr>
      <w:ind w:left="123" w:hanging="501"/>
      <w:jc w:val="both"/>
      <w:outlineLvl w:val="2"/>
    </w:pPr>
    <w:rPr>
      <w:rFonts w:ascii="Times New Roman" w:hAnsi="Times New Roman" w:eastAsia="Times New Roman" w:cs="Times New Roman"/>
      <w:sz w:val="29"/>
      <w:szCs w:val="29"/>
    </w:rPr>
  </w:style>
  <w:style w:styleId="Heading3" w:type="paragraph">
    <w:name w:val="Heading 3"/>
    <w:basedOn w:val="Normal"/>
    <w:uiPriority w:val="1"/>
    <w:qFormat/>
    <w:pPr>
      <w:spacing w:before="5"/>
      <w:ind w:left="121"/>
      <w:jc w:val="both"/>
      <w:outlineLvl w:val="3"/>
    </w:pPr>
    <w:rPr>
      <w:rFonts w:ascii="Times New Roman" w:hAnsi="Times New Roman" w:eastAsia="Times New Roman" w:cs="Times New Roman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>
      <w:ind w:left="819" w:hanging="360"/>
      <w:jc w:val="both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>
      <w:spacing w:before="71"/>
      <w:jc w:val="right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FuckYouBill</dc:creator>
  <dcterms:created xsi:type="dcterms:W3CDTF">2018-02-25T11:27:24Z</dcterms:created>
  <dcterms:modified xsi:type="dcterms:W3CDTF">2018-02-25T11:27:24Z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2018-02-25T00:00:00Z</vt:filetime>
  </property>
</Properties>
</file>