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84" w:rsidRDefault="00F13AB2">
      <w:pPr>
        <w:pStyle w:val="1"/>
        <w:ind w:right="726"/>
      </w:pPr>
      <w:bookmarkStart w:id="0" w:name="_GoBack"/>
      <w:bookmarkEnd w:id="0"/>
      <w:r>
        <w:t>ЕГЭ 2018. Математика  Базовый уровень.  Типовые  тестовые задания.</w:t>
      </w:r>
    </w:p>
    <w:p w:rsidR="008C4184" w:rsidRDefault="00F13AB2">
      <w:pPr>
        <w:spacing w:before="186"/>
        <w:ind w:left="703" w:right="715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 w:rsidR="008C4184" w:rsidRDefault="00F13AB2">
      <w:pPr>
        <w:spacing w:before="186"/>
        <w:ind w:left="703" w:right="712"/>
        <w:jc w:val="center"/>
        <w:rPr>
          <w:sz w:val="33"/>
        </w:rPr>
      </w:pPr>
      <w:r>
        <w:rPr>
          <w:sz w:val="33"/>
          <w:u w:val="single" w:color="0F0F0F"/>
        </w:rPr>
        <w:t>ВАРИАНТ 8</w:t>
      </w:r>
    </w:p>
    <w:p w:rsidR="008C4184" w:rsidRDefault="00F13AB2">
      <w:pPr>
        <w:spacing w:before="181" w:line="367" w:lineRule="auto"/>
        <w:ind w:left="2285" w:right="2325"/>
        <w:jc w:val="center"/>
        <w:rPr>
          <w:i/>
          <w:sz w:val="28"/>
        </w:rPr>
      </w:pPr>
      <w:r>
        <w:rPr>
          <w:i/>
          <w:sz w:val="28"/>
        </w:rPr>
        <w:t xml:space="preserve">Решение: Сафиуллина Назгуль Маратовна </w:t>
      </w:r>
      <w:r>
        <w:rPr>
          <w:i/>
          <w:color w:val="0362BF"/>
          <w:sz w:val="28"/>
          <w:u w:val="single" w:color="0360BF"/>
        </w:rPr>
        <w:t>http://onIyege.ru/</w:t>
      </w:r>
    </w:p>
    <w:p w:rsidR="008C4184" w:rsidRDefault="00F13AB2">
      <w:pPr>
        <w:pStyle w:val="a3"/>
        <w:spacing w:before="9"/>
        <w:ind w:left="112"/>
      </w:pPr>
      <w:r>
        <w:t>1. 15 - В этих предложениях верно передана главная информация, содержащаяся в тексте.</w:t>
      </w:r>
    </w:p>
    <w:p w:rsidR="008C4184" w:rsidRDefault="00F13AB2">
      <w:pPr>
        <w:pStyle w:val="a3"/>
        <w:ind w:left="114"/>
      </w:pPr>
      <w:r>
        <w:t>2. Слово “однако" должно стоять на месте пропуска в третьем предложении текста.</w:t>
      </w:r>
    </w:p>
    <w:p w:rsidR="008C4184" w:rsidRDefault="00F13AB2">
      <w:pPr>
        <w:pStyle w:val="a3"/>
        <w:tabs>
          <w:tab w:val="left" w:pos="726"/>
        </w:tabs>
        <w:ind w:left="116"/>
      </w:pPr>
      <w:r>
        <w:t>3.</w:t>
      </w:r>
      <w:r>
        <w:rPr>
          <w:spacing w:val="-26"/>
        </w:rPr>
        <w:t xml:space="preserve"> </w:t>
      </w:r>
      <w:r>
        <w:t>6</w:t>
      </w:r>
      <w:r>
        <w:tab/>
        <w:t>Это предложение соответствует значению</w:t>
      </w:r>
      <w:r>
        <w:rPr>
          <w:spacing w:val="-10"/>
        </w:rPr>
        <w:t xml:space="preserve"> </w:t>
      </w:r>
      <w:r>
        <w:t>слова.</w:t>
      </w:r>
    </w:p>
    <w:p w:rsidR="008C4184" w:rsidRDefault="00F13AB2">
      <w:pPr>
        <w:pStyle w:val="a3"/>
        <w:ind w:left="112"/>
      </w:pPr>
      <w:r>
        <w:t>4.Досуг  - В этом слове неверно выделен</w:t>
      </w:r>
      <w:r>
        <w:t>а буква, на которое падает ударение.</w:t>
      </w:r>
    </w:p>
    <w:p w:rsidR="008C4184" w:rsidRDefault="00F13AB2">
      <w:pPr>
        <w:pStyle w:val="a3"/>
        <w:ind w:left="111"/>
      </w:pPr>
      <w:r>
        <w:t>5. Гордость — пароним слова гордыня</w:t>
      </w:r>
    </w:p>
    <w:p w:rsidR="008C4184" w:rsidRDefault="00F13AB2">
      <w:pPr>
        <w:pStyle w:val="a3"/>
        <w:spacing w:before="19" w:line="256" w:lineRule="auto"/>
        <w:ind w:left="111" w:right="4577" w:firstLine="3"/>
      </w:pPr>
      <w:r>
        <w:t xml:space="preserve">6. Ошибка в слове “поедь”, правильно “поезжай”. </w:t>
      </w:r>
      <w:r>
        <w:rPr>
          <w:w w:val="95"/>
        </w:rPr>
        <w:t>7. 62183</w:t>
      </w:r>
    </w:p>
    <w:p w:rsidR="008C4184" w:rsidRDefault="00F13AB2">
      <w:pPr>
        <w:pStyle w:val="a3"/>
        <w:spacing w:before="8"/>
        <w:ind w:left="113"/>
      </w:pPr>
      <w:r>
        <w:t>8. Вычет- в этом слове пропущена безударная чередующаяся гласная корня.</w:t>
      </w:r>
    </w:p>
    <w:p w:rsidR="008C4184" w:rsidRDefault="00F13AB2">
      <w:pPr>
        <w:pStyle w:val="a3"/>
        <w:ind w:left="113"/>
      </w:pPr>
      <w:r>
        <w:t xml:space="preserve">9. Рассвет испуганно — в этих словах пропущена одна и </w:t>
      </w:r>
      <w:r>
        <w:t>та же буква “с”.</w:t>
      </w:r>
    </w:p>
    <w:p w:rsidR="008C4184" w:rsidRDefault="00F13AB2">
      <w:pPr>
        <w:pStyle w:val="a4"/>
        <w:numPr>
          <w:ilvl w:val="0"/>
          <w:numId w:val="2"/>
        </w:numPr>
        <w:tabs>
          <w:tab w:val="left" w:pos="741"/>
          <w:tab w:val="left" w:pos="742"/>
        </w:tabs>
        <w:ind w:hanging="207"/>
        <w:rPr>
          <w:sz w:val="24"/>
        </w:rPr>
      </w:pPr>
      <w:r>
        <w:rPr>
          <w:sz w:val="24"/>
        </w:rPr>
        <w:t>Вытягивать</w:t>
      </w:r>
      <w:r>
        <w:rPr>
          <w:spacing w:val="-21"/>
          <w:sz w:val="24"/>
        </w:rPr>
        <w:t xml:space="preserve"> </w:t>
      </w:r>
      <w:r>
        <w:rPr>
          <w:sz w:val="24"/>
        </w:rPr>
        <w:t>—</w:t>
      </w:r>
      <w:r>
        <w:rPr>
          <w:spacing w:val="-3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пропущена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</w:t>
      </w:r>
      <w:r>
        <w:rPr>
          <w:spacing w:val="-21"/>
          <w:sz w:val="24"/>
        </w:rPr>
        <w:t xml:space="preserve"> </w:t>
      </w:r>
      <w:r>
        <w:rPr>
          <w:sz w:val="24"/>
        </w:rPr>
        <w:t>“и”.</w:t>
      </w:r>
    </w:p>
    <w:p w:rsidR="008C4184" w:rsidRDefault="00F13AB2">
      <w:pPr>
        <w:pStyle w:val="a4"/>
        <w:numPr>
          <w:ilvl w:val="0"/>
          <w:numId w:val="2"/>
        </w:numPr>
        <w:tabs>
          <w:tab w:val="left" w:pos="740"/>
          <w:tab w:val="left" w:pos="741"/>
        </w:tabs>
        <w:ind w:left="740" w:hanging="628"/>
        <w:rPr>
          <w:sz w:val="24"/>
        </w:rPr>
      </w:pPr>
      <w:r>
        <w:rPr>
          <w:sz w:val="24"/>
        </w:rPr>
        <w:t>Слышимый</w:t>
      </w:r>
      <w:r>
        <w:rPr>
          <w:spacing w:val="-18"/>
          <w:sz w:val="24"/>
        </w:rPr>
        <w:t xml:space="preserve"> </w:t>
      </w:r>
      <w:r>
        <w:rPr>
          <w:sz w:val="24"/>
        </w:rPr>
        <w:t>—</w:t>
      </w:r>
      <w:r>
        <w:rPr>
          <w:spacing w:val="-3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2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пропущена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</w:t>
      </w:r>
      <w:r>
        <w:rPr>
          <w:spacing w:val="-18"/>
          <w:sz w:val="24"/>
        </w:rPr>
        <w:t xml:space="preserve"> </w:t>
      </w:r>
      <w:r>
        <w:rPr>
          <w:sz w:val="24"/>
        </w:rPr>
        <w:t>“и”.</w:t>
      </w:r>
    </w:p>
    <w:p w:rsidR="008C4184" w:rsidRDefault="00F13AB2">
      <w:pPr>
        <w:pStyle w:val="a4"/>
        <w:numPr>
          <w:ilvl w:val="0"/>
          <w:numId w:val="2"/>
        </w:numPr>
        <w:tabs>
          <w:tab w:val="left" w:pos="741"/>
          <w:tab w:val="left" w:pos="742"/>
        </w:tabs>
        <w:ind w:left="741" w:hanging="629"/>
        <w:rPr>
          <w:sz w:val="24"/>
        </w:rPr>
      </w:pPr>
      <w:r>
        <w:rPr>
          <w:sz w:val="24"/>
        </w:rPr>
        <w:t>Небольшой</w:t>
      </w:r>
      <w:r>
        <w:rPr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34"/>
          <w:sz w:val="24"/>
        </w:rPr>
        <w:t xml:space="preserve"> </w:t>
      </w:r>
      <w:r>
        <w:rPr>
          <w:sz w:val="24"/>
        </w:rPr>
        <w:t>“не”</w:t>
      </w:r>
      <w:r>
        <w:rPr>
          <w:spacing w:val="-13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7"/>
          <w:sz w:val="24"/>
        </w:rPr>
        <w:t xml:space="preserve"> </w:t>
      </w:r>
      <w:r>
        <w:rPr>
          <w:sz w:val="24"/>
        </w:rPr>
        <w:t>слитно,</w:t>
      </w:r>
      <w:r>
        <w:rPr>
          <w:spacing w:val="-13"/>
          <w:sz w:val="24"/>
        </w:rPr>
        <w:t xml:space="preserve"> </w:t>
      </w:r>
      <w:r>
        <w:rPr>
          <w:sz w:val="24"/>
        </w:rPr>
        <w:t>так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синоним.</w:t>
      </w:r>
    </w:p>
    <w:p w:rsidR="008C4184" w:rsidRDefault="00F13AB2">
      <w:pPr>
        <w:pStyle w:val="a4"/>
        <w:numPr>
          <w:ilvl w:val="0"/>
          <w:numId w:val="2"/>
        </w:numPr>
        <w:tabs>
          <w:tab w:val="left" w:pos="743"/>
          <w:tab w:val="left" w:pos="744"/>
          <w:tab w:val="left" w:pos="5317"/>
        </w:tabs>
        <w:spacing w:line="256" w:lineRule="auto"/>
        <w:ind w:right="104" w:hanging="207"/>
        <w:rPr>
          <w:sz w:val="24"/>
        </w:rPr>
      </w:pPr>
      <w:r>
        <w:rPr>
          <w:sz w:val="24"/>
        </w:rPr>
        <w:t>Зато</w:t>
      </w:r>
      <w:r>
        <w:rPr>
          <w:spacing w:val="-14"/>
          <w:sz w:val="24"/>
        </w:rPr>
        <w:t xml:space="preserve"> </w:t>
      </w:r>
      <w:r>
        <w:rPr>
          <w:sz w:val="24"/>
        </w:rPr>
        <w:t>наконец</w:t>
      </w:r>
      <w:r>
        <w:rPr>
          <w:spacing w:val="-19"/>
          <w:sz w:val="24"/>
        </w:rPr>
        <w:t xml:space="preserve"> </w:t>
      </w:r>
      <w:r>
        <w:rPr>
          <w:sz w:val="24"/>
        </w:rPr>
        <w:t>—</w:t>
      </w:r>
      <w:r>
        <w:rPr>
          <w:spacing w:val="-33"/>
          <w:sz w:val="24"/>
        </w:rPr>
        <w:t xml:space="preserve"> </w:t>
      </w:r>
      <w:r>
        <w:rPr>
          <w:sz w:val="24"/>
        </w:rPr>
        <w:t>оба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пишутся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слитно</w:t>
      </w:r>
      <w:r>
        <w:rPr>
          <w:sz w:val="24"/>
        </w:rPr>
        <w:tab/>
      </w:r>
      <w:r>
        <w:rPr>
          <w:sz w:val="24"/>
        </w:rPr>
        <w:t>Зато всегда заменимо союзом но, к за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w w:val="97"/>
          <w:sz w:val="24"/>
        </w:rPr>
        <w:t xml:space="preserve"> </w:t>
      </w:r>
      <w:r>
        <w:rPr>
          <w:sz w:val="24"/>
        </w:rPr>
        <w:t>свою очередь мы можем поставить вопрос, следовательно, определить член</w:t>
      </w:r>
      <w:r>
        <w:rPr>
          <w:spacing w:val="-35"/>
          <w:sz w:val="24"/>
        </w:rPr>
        <w:t xml:space="preserve"> </w:t>
      </w:r>
      <w:r>
        <w:rPr>
          <w:sz w:val="24"/>
        </w:rPr>
        <w:t>предложения.</w:t>
      </w:r>
    </w:p>
    <w:p w:rsidR="008C4184" w:rsidRDefault="00F13AB2">
      <w:pPr>
        <w:pStyle w:val="a3"/>
        <w:spacing w:before="3" w:line="259" w:lineRule="auto"/>
        <w:ind w:left="321" w:hanging="209"/>
      </w:pPr>
      <w:r>
        <w:t>Пишутся слитно наречия, образованные соединением предлога-приставки с наречием: навсегда.</w:t>
      </w:r>
    </w:p>
    <w:p w:rsidR="008C4184" w:rsidRDefault="00F13AB2">
      <w:pPr>
        <w:pStyle w:val="a3"/>
        <w:tabs>
          <w:tab w:val="left" w:pos="743"/>
        </w:tabs>
        <w:spacing w:before="0" w:line="289" w:lineRule="exact"/>
        <w:ind w:left="112"/>
      </w:pPr>
      <w:r>
        <w:t>14.</w:t>
      </w:r>
      <w:r>
        <w:tab/>
        <w:t>234</w:t>
      </w:r>
    </w:p>
    <w:p w:rsidR="008C4184" w:rsidRDefault="00F13AB2">
      <w:pPr>
        <w:pStyle w:val="a3"/>
        <w:spacing w:line="259" w:lineRule="auto"/>
        <w:ind w:left="111" w:right="2687"/>
      </w:pPr>
      <w:r>
        <w:t>Раннего ( пишется двойная “н", т</w:t>
      </w:r>
      <w:r>
        <w:t>ак как корень заканчивается на “н”) Найденные ( пишется двойная “н”, так как суффикс ”енн") Стеклянных ( пишется двойная “н”, так как это исключение)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0"/>
        <w:ind w:hanging="208"/>
        <w:rPr>
          <w:sz w:val="24"/>
        </w:rPr>
      </w:pPr>
      <w:r>
        <w:rPr>
          <w:sz w:val="24"/>
        </w:rPr>
        <w:t>45 - В этих предложениях ставиться одна</w:t>
      </w:r>
      <w:r>
        <w:rPr>
          <w:spacing w:val="-11"/>
          <w:sz w:val="24"/>
        </w:rPr>
        <w:t xml:space="preserve"> </w:t>
      </w:r>
      <w:r>
        <w:rPr>
          <w:sz w:val="24"/>
        </w:rPr>
        <w:t>запятая</w:t>
      </w:r>
    </w:p>
    <w:p w:rsidR="008C4184" w:rsidRDefault="00F13AB2">
      <w:pPr>
        <w:pStyle w:val="a3"/>
        <w:spacing w:before="182" w:line="266" w:lineRule="auto"/>
        <w:ind w:left="321" w:right="853" w:hanging="209"/>
      </w:pPr>
      <w:r>
        <w:t>Моросил бисерный дождь, не достигал земли и дымкой водяной пыли расплывался в воздухе. ( однородные члены предложения, между которыми нужна запятая)</w:t>
      </w:r>
    </w:p>
    <w:p w:rsidR="008C4184" w:rsidRDefault="00F13AB2">
      <w:pPr>
        <w:spacing w:before="149" w:line="271" w:lineRule="auto"/>
        <w:ind w:left="319" w:hanging="208"/>
        <w:rPr>
          <w:sz w:val="23"/>
        </w:rPr>
      </w:pPr>
      <w:r>
        <w:rPr>
          <w:sz w:val="23"/>
        </w:rPr>
        <w:t>Святое озеро извивается между бесчисленными островками,  и его  теснят  невысокие прибрежные горы. ( Это сл</w:t>
      </w:r>
      <w:r>
        <w:rPr>
          <w:sz w:val="23"/>
        </w:rPr>
        <w:t>ожное предложение, в котором между двумя грамматическими основами  нужна запятая)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147"/>
        <w:ind w:left="741" w:hanging="629"/>
        <w:rPr>
          <w:sz w:val="24"/>
        </w:rPr>
      </w:pPr>
      <w:r>
        <w:rPr>
          <w:sz w:val="24"/>
        </w:rPr>
        <w:t>1 ( деепричастный</w:t>
      </w:r>
      <w:r>
        <w:rPr>
          <w:spacing w:val="-24"/>
          <w:sz w:val="24"/>
        </w:rPr>
        <w:t xml:space="preserve"> </w:t>
      </w:r>
      <w:r>
        <w:rPr>
          <w:sz w:val="24"/>
        </w:rPr>
        <w:t>оборот)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23"/>
        <w:ind w:left="741" w:hanging="629"/>
        <w:rPr>
          <w:sz w:val="24"/>
        </w:rPr>
      </w:pPr>
      <w:r>
        <w:rPr>
          <w:sz w:val="24"/>
        </w:rPr>
        <w:t>1234 (вводные слова выделяются</w:t>
      </w:r>
      <w:r>
        <w:rPr>
          <w:spacing w:val="-25"/>
          <w:sz w:val="24"/>
        </w:rPr>
        <w:t xml:space="preserve"> </w:t>
      </w:r>
      <w:r>
        <w:rPr>
          <w:sz w:val="24"/>
        </w:rPr>
        <w:t>запятыми)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19"/>
        <w:ind w:left="741" w:hanging="629"/>
        <w:rPr>
          <w:sz w:val="24"/>
        </w:rPr>
      </w:pPr>
      <w:r>
        <w:rPr>
          <w:sz w:val="24"/>
        </w:rPr>
        <w:t>1 (в сложном предложении, между 2 грамматическикими основами ставиться</w:t>
      </w:r>
      <w:r>
        <w:rPr>
          <w:spacing w:val="-21"/>
          <w:sz w:val="24"/>
        </w:rPr>
        <w:t xml:space="preserve"> </w:t>
      </w:r>
      <w:r>
        <w:rPr>
          <w:sz w:val="24"/>
        </w:rPr>
        <w:t>запятая)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line="264" w:lineRule="auto"/>
        <w:ind w:right="156" w:hanging="208"/>
        <w:rPr>
          <w:sz w:val="24"/>
        </w:rPr>
      </w:pPr>
      <w:r>
        <w:rPr>
          <w:sz w:val="24"/>
        </w:rPr>
        <w:t>1234( это сложное предложение, поэтому между грамматическикими основами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нужна запятая)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0" w:line="256" w:lineRule="auto"/>
        <w:ind w:left="321" w:right="195" w:hanging="207"/>
        <w:rPr>
          <w:sz w:val="24"/>
        </w:rPr>
      </w:pPr>
      <w:r>
        <w:rPr>
          <w:sz w:val="24"/>
        </w:rPr>
        <w:t>Первая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29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премьера,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котрое</w:t>
      </w:r>
      <w:r>
        <w:rPr>
          <w:spacing w:val="-6"/>
          <w:sz w:val="24"/>
        </w:rPr>
        <w:t xml:space="preserve"> </w:t>
      </w:r>
      <w:r>
        <w:rPr>
          <w:sz w:val="24"/>
        </w:rPr>
        <w:t>идет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него,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так имеет смысл первая. Поэтому это слово не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нужно.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8"/>
        <w:ind w:left="741" w:hanging="627"/>
        <w:rPr>
          <w:sz w:val="24"/>
        </w:rPr>
      </w:pPr>
      <w:r>
        <w:rPr>
          <w:sz w:val="24"/>
        </w:rPr>
        <w:t>45</w:t>
      </w:r>
      <w:r>
        <w:rPr>
          <w:spacing w:val="-32"/>
          <w:sz w:val="24"/>
        </w:rPr>
        <w:t xml:space="preserve"> </w:t>
      </w:r>
      <w:r>
        <w:rPr>
          <w:sz w:val="24"/>
        </w:rPr>
        <w:t>—</w:t>
      </w:r>
      <w:r>
        <w:rPr>
          <w:spacing w:val="-36"/>
          <w:sz w:val="24"/>
        </w:rPr>
        <w:t xml:space="preserve"> </w:t>
      </w:r>
      <w:r>
        <w:rPr>
          <w:sz w:val="24"/>
        </w:rPr>
        <w:t>эти</w:t>
      </w:r>
      <w:r>
        <w:rPr>
          <w:spacing w:val="-2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2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3"/>
          <w:tab w:val="left" w:pos="744"/>
        </w:tabs>
        <w:spacing w:before="23"/>
        <w:ind w:left="743" w:hanging="629"/>
        <w:rPr>
          <w:sz w:val="24"/>
        </w:rPr>
      </w:pPr>
      <w:r>
        <w:rPr>
          <w:sz w:val="24"/>
        </w:rPr>
        <w:t>23</w:t>
      </w:r>
      <w:r>
        <w:rPr>
          <w:spacing w:val="-39"/>
          <w:sz w:val="24"/>
        </w:rPr>
        <w:t xml:space="preserve"> </w:t>
      </w:r>
      <w:r>
        <w:rPr>
          <w:sz w:val="24"/>
        </w:rPr>
        <w:t>—</w:t>
      </w:r>
      <w:r>
        <w:rPr>
          <w:spacing w:val="-42"/>
          <w:sz w:val="24"/>
        </w:rPr>
        <w:t xml:space="preserve"> </w:t>
      </w:r>
      <w:r>
        <w:rPr>
          <w:sz w:val="24"/>
        </w:rPr>
        <w:t>эти</w:t>
      </w:r>
      <w:r>
        <w:rPr>
          <w:spacing w:val="-3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2"/>
          <w:sz w:val="24"/>
        </w:rPr>
        <w:t xml:space="preserve"> </w:t>
      </w:r>
      <w:r>
        <w:rPr>
          <w:sz w:val="24"/>
        </w:rPr>
        <w:t>верны</w:t>
      </w: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23"/>
        <w:ind w:left="741" w:hanging="627"/>
        <w:rPr>
          <w:sz w:val="24"/>
        </w:rPr>
      </w:pPr>
      <w:r>
        <w:rPr>
          <w:sz w:val="24"/>
        </w:rPr>
        <w:t>Проток имеет занчение “рукав реки, ручей,</w:t>
      </w:r>
      <w:r>
        <w:rPr>
          <w:spacing w:val="-20"/>
          <w:sz w:val="24"/>
        </w:rPr>
        <w:t xml:space="preserve"> </w:t>
      </w:r>
      <w:r>
        <w:rPr>
          <w:sz w:val="24"/>
        </w:rPr>
        <w:t>речка”</w:t>
      </w:r>
    </w:p>
    <w:p w:rsidR="008C4184" w:rsidRDefault="008C4184">
      <w:pPr>
        <w:rPr>
          <w:sz w:val="24"/>
        </w:rPr>
        <w:sectPr w:rsidR="008C4184">
          <w:type w:val="continuous"/>
          <w:pgSz w:w="11900" w:h="16840"/>
          <w:pgMar w:top="1100" w:right="800" w:bottom="280" w:left="1240" w:header="720" w:footer="720" w:gutter="0"/>
          <w:cols w:space="720"/>
        </w:sectPr>
      </w:pPr>
    </w:p>
    <w:p w:rsidR="008C4184" w:rsidRDefault="00F13AB2">
      <w:pPr>
        <w:pStyle w:val="a4"/>
        <w:numPr>
          <w:ilvl w:val="0"/>
          <w:numId w:val="1"/>
        </w:numPr>
        <w:tabs>
          <w:tab w:val="left" w:pos="741"/>
          <w:tab w:val="left" w:pos="742"/>
        </w:tabs>
        <w:spacing w:before="25" w:line="264" w:lineRule="auto"/>
        <w:ind w:left="321" w:right="148" w:hanging="207"/>
        <w:rPr>
          <w:sz w:val="24"/>
        </w:rPr>
      </w:pPr>
      <w:r>
        <w:rPr>
          <w:sz w:val="24"/>
        </w:rPr>
        <w:lastRenderedPageBreak/>
        <w:t>11- это предлоцение начинается с местоимения и этим связано с</w:t>
      </w:r>
      <w:r>
        <w:rPr>
          <w:spacing w:val="-33"/>
          <w:sz w:val="24"/>
        </w:rPr>
        <w:t xml:space="preserve"> </w:t>
      </w:r>
      <w:r>
        <w:rPr>
          <w:sz w:val="24"/>
        </w:rPr>
        <w:t>предыдущим предложением</w:t>
      </w:r>
    </w:p>
    <w:p w:rsidR="008C4184" w:rsidRDefault="00F13AB2">
      <w:pPr>
        <w:pStyle w:val="a3"/>
        <w:tabs>
          <w:tab w:val="left" w:pos="744"/>
        </w:tabs>
        <w:spacing w:before="0" w:line="288" w:lineRule="exact"/>
        <w:ind w:left="114"/>
      </w:pPr>
      <w:r>
        <w:t>25.</w:t>
      </w:r>
      <w:r>
        <w:tab/>
        <w:t>3154</w:t>
      </w:r>
    </w:p>
    <w:p w:rsidR="008C4184" w:rsidRDefault="00F13AB2">
      <w:pPr>
        <w:pStyle w:val="a3"/>
        <w:spacing w:line="259" w:lineRule="auto"/>
        <w:ind w:left="112" w:right="4424"/>
      </w:pPr>
      <w:r>
        <w:rPr>
          <w:w w:val="95"/>
        </w:rPr>
        <w:t xml:space="preserve">“Горы задумались” —олицетворение </w:t>
      </w:r>
      <w:r>
        <w:t>“Буйная молодая гроза" — эпитет</w:t>
      </w:r>
    </w:p>
    <w:p w:rsidR="008C4184" w:rsidRDefault="00F13AB2">
      <w:pPr>
        <w:pStyle w:val="a3"/>
        <w:spacing w:before="0" w:line="256" w:lineRule="auto"/>
        <w:ind w:left="321" w:right="346" w:hanging="210"/>
      </w:pPr>
      <w:r>
        <w:t>“Прием”</w:t>
      </w:r>
      <w:r>
        <w:rPr>
          <w:spacing w:val="-23"/>
        </w:rPr>
        <w:t xml:space="preserve"> </w:t>
      </w:r>
      <w:r>
        <w:t>—</w:t>
      </w:r>
      <w:r>
        <w:rPr>
          <w:spacing w:val="-37"/>
        </w:rPr>
        <w:t xml:space="preserve"> </w:t>
      </w:r>
      <w:r>
        <w:t>анафора(зависимость</w:t>
      </w:r>
      <w:r>
        <w:rPr>
          <w:spacing w:val="-23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некоторого</w:t>
      </w:r>
      <w:r>
        <w:rPr>
          <w:spacing w:val="-9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t>от</w:t>
      </w:r>
      <w:r>
        <w:rPr>
          <w:spacing w:val="-22"/>
        </w:rPr>
        <w:t xml:space="preserve"> </w:t>
      </w:r>
      <w:r>
        <w:t>другого выражения, обычно ранее встречавшегося в</w:t>
      </w:r>
      <w:r>
        <w:rPr>
          <w:spacing w:val="-19"/>
        </w:rPr>
        <w:t xml:space="preserve"> </w:t>
      </w:r>
      <w:r>
        <w:t>тексте)</w:t>
      </w:r>
    </w:p>
    <w:p w:rsidR="008C4184" w:rsidRDefault="00F13AB2">
      <w:pPr>
        <w:pStyle w:val="a3"/>
        <w:spacing w:before="8"/>
        <w:ind w:left="112"/>
      </w:pPr>
      <w:r>
        <w:t>“Синтактическое средство” — однородные члены</w:t>
      </w:r>
    </w:p>
    <w:sectPr w:rsidR="008C4184">
      <w:pgSz w:w="11900" w:h="16840"/>
      <w:pgMar w:top="1100" w:right="1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59CA"/>
    <w:multiLevelType w:val="hybridMultilevel"/>
    <w:tmpl w:val="AA5ABA30"/>
    <w:lvl w:ilvl="0" w:tplc="3BD006DE">
      <w:start w:val="10"/>
      <w:numFmt w:val="decimal"/>
      <w:lvlText w:val="%1."/>
      <w:lvlJc w:val="left"/>
      <w:pPr>
        <w:ind w:left="319" w:hanging="630"/>
        <w:jc w:val="left"/>
      </w:pPr>
      <w:rPr>
        <w:rFonts w:ascii="Calibri" w:eastAsia="Calibri" w:hAnsi="Calibri" w:cs="Calibri" w:hint="default"/>
        <w:w w:val="96"/>
        <w:sz w:val="24"/>
        <w:szCs w:val="24"/>
      </w:rPr>
    </w:lvl>
    <w:lvl w:ilvl="1" w:tplc="E438B6E6">
      <w:numFmt w:val="bullet"/>
      <w:lvlText w:val="•"/>
      <w:lvlJc w:val="left"/>
      <w:pPr>
        <w:ind w:left="1274" w:hanging="630"/>
      </w:pPr>
      <w:rPr>
        <w:rFonts w:hint="default"/>
      </w:rPr>
    </w:lvl>
    <w:lvl w:ilvl="2" w:tplc="3B661BB2">
      <w:numFmt w:val="bullet"/>
      <w:lvlText w:val="•"/>
      <w:lvlJc w:val="left"/>
      <w:pPr>
        <w:ind w:left="2228" w:hanging="630"/>
      </w:pPr>
      <w:rPr>
        <w:rFonts w:hint="default"/>
      </w:rPr>
    </w:lvl>
    <w:lvl w:ilvl="3" w:tplc="BF5E2A62">
      <w:numFmt w:val="bullet"/>
      <w:lvlText w:val="•"/>
      <w:lvlJc w:val="left"/>
      <w:pPr>
        <w:ind w:left="3182" w:hanging="630"/>
      </w:pPr>
      <w:rPr>
        <w:rFonts w:hint="default"/>
      </w:rPr>
    </w:lvl>
    <w:lvl w:ilvl="4" w:tplc="7EC6FDB6">
      <w:numFmt w:val="bullet"/>
      <w:lvlText w:val="•"/>
      <w:lvlJc w:val="left"/>
      <w:pPr>
        <w:ind w:left="4136" w:hanging="630"/>
      </w:pPr>
      <w:rPr>
        <w:rFonts w:hint="default"/>
      </w:rPr>
    </w:lvl>
    <w:lvl w:ilvl="5" w:tplc="D5CCACC0">
      <w:numFmt w:val="bullet"/>
      <w:lvlText w:val="•"/>
      <w:lvlJc w:val="left"/>
      <w:pPr>
        <w:ind w:left="5090" w:hanging="630"/>
      </w:pPr>
      <w:rPr>
        <w:rFonts w:hint="default"/>
      </w:rPr>
    </w:lvl>
    <w:lvl w:ilvl="6" w:tplc="B61CC9BC">
      <w:numFmt w:val="bullet"/>
      <w:lvlText w:val="•"/>
      <w:lvlJc w:val="left"/>
      <w:pPr>
        <w:ind w:left="6044" w:hanging="630"/>
      </w:pPr>
      <w:rPr>
        <w:rFonts w:hint="default"/>
      </w:rPr>
    </w:lvl>
    <w:lvl w:ilvl="7" w:tplc="D1EAB08C">
      <w:numFmt w:val="bullet"/>
      <w:lvlText w:val="•"/>
      <w:lvlJc w:val="left"/>
      <w:pPr>
        <w:ind w:left="6998" w:hanging="630"/>
      </w:pPr>
      <w:rPr>
        <w:rFonts w:hint="default"/>
      </w:rPr>
    </w:lvl>
    <w:lvl w:ilvl="8" w:tplc="74D6C7B6">
      <w:numFmt w:val="bullet"/>
      <w:lvlText w:val="•"/>
      <w:lvlJc w:val="left"/>
      <w:pPr>
        <w:ind w:left="7952" w:hanging="630"/>
      </w:pPr>
      <w:rPr>
        <w:rFonts w:hint="default"/>
      </w:rPr>
    </w:lvl>
  </w:abstractNum>
  <w:abstractNum w:abstractNumId="1" w15:restartNumberingAfterBreak="0">
    <w:nsid w:val="538971B8"/>
    <w:multiLevelType w:val="hybridMultilevel"/>
    <w:tmpl w:val="CFF0C19E"/>
    <w:lvl w:ilvl="0" w:tplc="3D08A922">
      <w:start w:val="15"/>
      <w:numFmt w:val="decimal"/>
      <w:lvlText w:val="%1."/>
      <w:lvlJc w:val="left"/>
      <w:pPr>
        <w:ind w:left="320" w:hanging="630"/>
        <w:jc w:val="left"/>
      </w:pPr>
      <w:rPr>
        <w:rFonts w:ascii="Calibri" w:eastAsia="Calibri" w:hAnsi="Calibri" w:cs="Calibri" w:hint="default"/>
        <w:w w:val="96"/>
        <w:sz w:val="24"/>
        <w:szCs w:val="24"/>
      </w:rPr>
    </w:lvl>
    <w:lvl w:ilvl="1" w:tplc="0FF6C692">
      <w:numFmt w:val="bullet"/>
      <w:lvlText w:val="•"/>
      <w:lvlJc w:val="left"/>
      <w:pPr>
        <w:ind w:left="1274" w:hanging="630"/>
      </w:pPr>
      <w:rPr>
        <w:rFonts w:hint="default"/>
      </w:rPr>
    </w:lvl>
    <w:lvl w:ilvl="2" w:tplc="7AEAF300">
      <w:numFmt w:val="bullet"/>
      <w:lvlText w:val="•"/>
      <w:lvlJc w:val="left"/>
      <w:pPr>
        <w:ind w:left="2228" w:hanging="630"/>
      </w:pPr>
      <w:rPr>
        <w:rFonts w:hint="default"/>
      </w:rPr>
    </w:lvl>
    <w:lvl w:ilvl="3" w:tplc="09F8E99C">
      <w:numFmt w:val="bullet"/>
      <w:lvlText w:val="•"/>
      <w:lvlJc w:val="left"/>
      <w:pPr>
        <w:ind w:left="3182" w:hanging="630"/>
      </w:pPr>
      <w:rPr>
        <w:rFonts w:hint="default"/>
      </w:rPr>
    </w:lvl>
    <w:lvl w:ilvl="4" w:tplc="8A94C32A">
      <w:numFmt w:val="bullet"/>
      <w:lvlText w:val="•"/>
      <w:lvlJc w:val="left"/>
      <w:pPr>
        <w:ind w:left="4136" w:hanging="630"/>
      </w:pPr>
      <w:rPr>
        <w:rFonts w:hint="default"/>
      </w:rPr>
    </w:lvl>
    <w:lvl w:ilvl="5" w:tplc="B7D873BA">
      <w:numFmt w:val="bullet"/>
      <w:lvlText w:val="•"/>
      <w:lvlJc w:val="left"/>
      <w:pPr>
        <w:ind w:left="5090" w:hanging="630"/>
      </w:pPr>
      <w:rPr>
        <w:rFonts w:hint="default"/>
      </w:rPr>
    </w:lvl>
    <w:lvl w:ilvl="6" w:tplc="1F6A89C0">
      <w:numFmt w:val="bullet"/>
      <w:lvlText w:val="•"/>
      <w:lvlJc w:val="left"/>
      <w:pPr>
        <w:ind w:left="6044" w:hanging="630"/>
      </w:pPr>
      <w:rPr>
        <w:rFonts w:hint="default"/>
      </w:rPr>
    </w:lvl>
    <w:lvl w:ilvl="7" w:tplc="FC1078A8">
      <w:numFmt w:val="bullet"/>
      <w:lvlText w:val="•"/>
      <w:lvlJc w:val="left"/>
      <w:pPr>
        <w:ind w:left="6998" w:hanging="630"/>
      </w:pPr>
      <w:rPr>
        <w:rFonts w:hint="default"/>
      </w:rPr>
    </w:lvl>
    <w:lvl w:ilvl="8" w:tplc="29644A22">
      <w:numFmt w:val="bullet"/>
      <w:lvlText w:val="•"/>
      <w:lvlJc w:val="left"/>
      <w:pPr>
        <w:ind w:left="7952" w:hanging="6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C4184"/>
    <w:rsid w:val="008C4184"/>
    <w:rsid w:val="00F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2BDE1-0250-4FD3-8978-179601D5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30"/>
      <w:ind w:left="703" w:right="71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7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741" w:hanging="6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2018-02-25T09:27:00Z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2018-01-14T00:00:00Z</vt:filetime>
  </property>
  <property fmtid="{D5CDD505-2E9C-101B-9397-08002B2CF9AE}" pid="3" name="LastSaved">
    <vt:filetime>2018-01-14T00:00:00Z</vt:filetime>
  </property>
</Properties>
</file>